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525BA2">
      <w:pPr>
        <w:keepNext w:val="0"/>
        <w:keepLines w:val="0"/>
        <w:pageBreakBefore w:val="0"/>
        <w:widowControl/>
        <w:kinsoku w:val="0"/>
        <w:wordWrap/>
        <w:overflowPunct/>
        <w:topLinePunct w:val="0"/>
        <w:autoSpaceDE w:val="0"/>
        <w:autoSpaceDN w:val="0"/>
        <w:bidi w:val="0"/>
        <w:adjustRightInd w:val="0"/>
        <w:snapToGrid w:val="0"/>
        <w:spacing w:before="91" w:line="415" w:lineRule="exact"/>
        <w:ind w:left="1879" w:right="0"/>
        <w:textAlignment w:val="baseline"/>
        <w:outlineLvl w:val="0"/>
        <w:rPr>
          <w:rFonts w:hint="eastAsia" w:ascii="仿宋" w:hAnsi="仿宋" w:eastAsia="仿宋" w:cs="仿宋"/>
          <w:color w:val="auto"/>
          <w:sz w:val="13"/>
          <w:szCs w:val="13"/>
          <w:highlight w:val="none"/>
        </w:rPr>
      </w:pPr>
      <w:r>
        <w:rPr>
          <w:rFonts w:hint="eastAsia" w:ascii="仿宋" w:hAnsi="仿宋" w:eastAsia="仿宋" w:cs="仿宋"/>
          <w:b/>
          <w:bCs/>
          <w:color w:val="auto"/>
          <w:spacing w:val="-4"/>
          <w:position w:val="2"/>
          <w:sz w:val="28"/>
          <w:szCs w:val="28"/>
          <w:highlight w:val="none"/>
        </w:rPr>
        <w:t>附录</w:t>
      </w:r>
      <w:r>
        <w:rPr>
          <w:rFonts w:hint="eastAsia" w:ascii="仿宋" w:hAnsi="仿宋" w:eastAsia="仿宋" w:cs="仿宋"/>
          <w:color w:val="auto"/>
          <w:spacing w:val="-35"/>
          <w:position w:val="2"/>
          <w:sz w:val="28"/>
          <w:szCs w:val="28"/>
          <w:highlight w:val="none"/>
        </w:rPr>
        <w:t xml:space="preserve"> </w:t>
      </w:r>
      <w:r>
        <w:rPr>
          <w:rFonts w:hint="eastAsia" w:ascii="仿宋" w:hAnsi="仿宋" w:eastAsia="仿宋" w:cs="仿宋"/>
          <w:b/>
          <w:bCs/>
          <w:color w:val="auto"/>
          <w:spacing w:val="-4"/>
          <w:position w:val="2"/>
          <w:sz w:val="28"/>
          <w:szCs w:val="28"/>
          <w:highlight w:val="none"/>
        </w:rPr>
        <w:t>1    资格审查条件（资质最低要求）</w:t>
      </w:r>
    </w:p>
    <w:p w14:paraId="77E96893">
      <w:pPr>
        <w:keepNext w:val="0"/>
        <w:keepLines w:val="0"/>
        <w:pageBreakBefore w:val="0"/>
        <w:widowControl/>
        <w:kinsoku w:val="0"/>
        <w:wordWrap/>
        <w:overflowPunct/>
        <w:topLinePunct w:val="0"/>
        <w:autoSpaceDE w:val="0"/>
        <w:autoSpaceDN w:val="0"/>
        <w:bidi w:val="0"/>
        <w:adjustRightInd w:val="0"/>
        <w:snapToGrid w:val="0"/>
        <w:spacing w:line="188" w:lineRule="exact"/>
        <w:ind w:right="0"/>
        <w:textAlignment w:val="baseline"/>
        <w:rPr>
          <w:rFonts w:hint="eastAsia" w:ascii="仿宋" w:hAnsi="仿宋" w:eastAsia="仿宋" w:cs="仿宋"/>
          <w:color w:val="auto"/>
          <w:highlight w:val="none"/>
        </w:rPr>
      </w:pPr>
    </w:p>
    <w:tbl>
      <w:tblPr>
        <w:tblStyle w:val="7"/>
        <w:tblW w:w="882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823"/>
      </w:tblGrid>
      <w:tr w14:paraId="070EA2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4" w:hRule="atLeast"/>
        </w:trPr>
        <w:tc>
          <w:tcPr>
            <w:tcW w:w="8823" w:type="dxa"/>
            <w:vAlign w:val="top"/>
          </w:tcPr>
          <w:p w14:paraId="00D30669">
            <w:pPr>
              <w:keepNext w:val="0"/>
              <w:keepLines w:val="0"/>
              <w:pageBreakBefore w:val="0"/>
              <w:widowControl/>
              <w:kinsoku w:val="0"/>
              <w:wordWrap/>
              <w:overflowPunct/>
              <w:topLinePunct w:val="0"/>
              <w:autoSpaceDE w:val="0"/>
              <w:autoSpaceDN w:val="0"/>
              <w:bidi w:val="0"/>
              <w:adjustRightInd w:val="0"/>
              <w:snapToGrid w:val="0"/>
              <w:spacing w:line="383" w:lineRule="auto"/>
              <w:ind w:right="0"/>
              <w:textAlignment w:val="baseline"/>
              <w:rPr>
                <w:rFonts w:hint="eastAsia" w:ascii="仿宋" w:hAnsi="仿宋" w:eastAsia="仿宋" w:cs="仿宋"/>
                <w:color w:val="auto"/>
                <w:sz w:val="21"/>
                <w:highlight w:val="none"/>
              </w:rPr>
            </w:pPr>
          </w:p>
          <w:p w14:paraId="4B5D2C05">
            <w:pPr>
              <w:keepNext w:val="0"/>
              <w:keepLines w:val="0"/>
              <w:pageBreakBefore w:val="0"/>
              <w:widowControl/>
              <w:kinsoku w:val="0"/>
              <w:wordWrap/>
              <w:overflowPunct/>
              <w:topLinePunct w:val="0"/>
              <w:autoSpaceDE w:val="0"/>
              <w:autoSpaceDN w:val="0"/>
              <w:bidi w:val="0"/>
              <w:adjustRightInd w:val="0"/>
              <w:snapToGrid w:val="0"/>
              <w:spacing w:before="65" w:line="228" w:lineRule="auto"/>
              <w:ind w:left="3367"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rPr>
              <w:t>施工企业资质等级要求</w:t>
            </w:r>
          </w:p>
        </w:tc>
      </w:tr>
      <w:tr w14:paraId="3825B6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35" w:hRule="atLeast"/>
        </w:trPr>
        <w:tc>
          <w:tcPr>
            <w:tcW w:w="8823" w:type="dxa"/>
            <w:vAlign w:val="center"/>
          </w:tcPr>
          <w:p w14:paraId="33D5E165">
            <w:pPr>
              <w:keepNext w:val="0"/>
              <w:keepLines w:val="0"/>
              <w:pageBreakBefore w:val="0"/>
              <w:widowControl/>
              <w:kinsoku w:val="0"/>
              <w:wordWrap/>
              <w:overflowPunct/>
              <w:topLinePunct w:val="0"/>
              <w:autoSpaceDE w:val="0"/>
              <w:autoSpaceDN w:val="0"/>
              <w:bidi w:val="0"/>
              <w:adjustRightInd w:val="0"/>
              <w:snapToGrid w:val="0"/>
              <w:ind w:right="0"/>
              <w:jc w:val="both"/>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1、本次招标要求投标人应为进入“全国公路建设市场信用信息管理系统”或“湖南省公路水运建设与运输市场信用信息服务网”的从业单位。具备独立法人资格，有效的营业执照、安全生产许可证。本次招标要求投标人须具备建设行政主管部门颁发的</w:t>
            </w:r>
            <w:r>
              <w:rPr>
                <w:rFonts w:hint="eastAsia" w:ascii="仿宋" w:hAnsi="仿宋" w:eastAsia="仿宋" w:cs="仿宋"/>
                <w:color w:val="auto"/>
                <w:sz w:val="21"/>
                <w:highlight w:val="none"/>
                <w:lang w:eastAsia="zh-CN"/>
              </w:rPr>
              <w:t>公路工程施工总承包三级</w:t>
            </w:r>
            <w:r>
              <w:rPr>
                <w:rFonts w:hint="eastAsia" w:ascii="仿宋" w:hAnsi="仿宋" w:eastAsia="仿宋" w:cs="仿宋"/>
                <w:color w:val="auto"/>
                <w:sz w:val="21"/>
                <w:highlight w:val="none"/>
              </w:rPr>
              <w:t>及以上企业资质；安全生产许可证处于有效期。</w:t>
            </w:r>
          </w:p>
          <w:p w14:paraId="635A967E">
            <w:pPr>
              <w:keepNext w:val="0"/>
              <w:keepLines w:val="0"/>
              <w:pageBreakBefore w:val="0"/>
              <w:widowControl/>
              <w:kinsoku w:val="0"/>
              <w:wordWrap/>
              <w:overflowPunct/>
              <w:topLinePunct w:val="0"/>
              <w:autoSpaceDE w:val="0"/>
              <w:autoSpaceDN w:val="0"/>
              <w:bidi w:val="0"/>
              <w:adjustRightInd w:val="0"/>
              <w:snapToGrid w:val="0"/>
              <w:ind w:right="0"/>
              <w:jc w:val="both"/>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2 、联合体投标的，联合体成员均应满足上述要求。</w:t>
            </w:r>
          </w:p>
        </w:tc>
      </w:tr>
    </w:tbl>
    <w:p w14:paraId="1EAC8B91">
      <w:pPr>
        <w:pStyle w:val="2"/>
        <w:keepNext w:val="0"/>
        <w:keepLines w:val="0"/>
        <w:pageBreakBefore w:val="0"/>
        <w:widowControl/>
        <w:kinsoku w:val="0"/>
        <w:wordWrap/>
        <w:overflowPunct/>
        <w:topLinePunct w:val="0"/>
        <w:autoSpaceDE w:val="0"/>
        <w:autoSpaceDN w:val="0"/>
        <w:bidi w:val="0"/>
        <w:adjustRightInd w:val="0"/>
        <w:snapToGrid w:val="0"/>
        <w:spacing w:line="248" w:lineRule="auto"/>
        <w:ind w:right="0"/>
        <w:textAlignment w:val="baseline"/>
        <w:rPr>
          <w:rFonts w:hint="eastAsia" w:ascii="仿宋" w:hAnsi="仿宋" w:eastAsia="仿宋" w:cs="仿宋"/>
          <w:color w:val="auto"/>
          <w:highlight w:val="none"/>
        </w:rPr>
      </w:pPr>
    </w:p>
    <w:p w14:paraId="6909C5F9">
      <w:pPr>
        <w:pStyle w:val="2"/>
        <w:keepNext w:val="0"/>
        <w:keepLines w:val="0"/>
        <w:pageBreakBefore w:val="0"/>
        <w:widowControl/>
        <w:kinsoku w:val="0"/>
        <w:wordWrap/>
        <w:overflowPunct/>
        <w:topLinePunct w:val="0"/>
        <w:autoSpaceDE w:val="0"/>
        <w:autoSpaceDN w:val="0"/>
        <w:bidi w:val="0"/>
        <w:adjustRightInd w:val="0"/>
        <w:snapToGrid w:val="0"/>
        <w:spacing w:line="248" w:lineRule="auto"/>
        <w:ind w:right="0"/>
        <w:textAlignment w:val="baseline"/>
        <w:rPr>
          <w:rFonts w:hint="eastAsia" w:ascii="仿宋" w:hAnsi="仿宋" w:eastAsia="仿宋" w:cs="仿宋"/>
          <w:color w:val="auto"/>
          <w:highlight w:val="none"/>
        </w:rPr>
      </w:pPr>
    </w:p>
    <w:p w14:paraId="008CBE01">
      <w:pPr>
        <w:pStyle w:val="2"/>
        <w:keepNext w:val="0"/>
        <w:keepLines w:val="0"/>
        <w:pageBreakBefore w:val="0"/>
        <w:widowControl/>
        <w:kinsoku w:val="0"/>
        <w:wordWrap/>
        <w:overflowPunct/>
        <w:topLinePunct w:val="0"/>
        <w:autoSpaceDE w:val="0"/>
        <w:autoSpaceDN w:val="0"/>
        <w:bidi w:val="0"/>
        <w:adjustRightInd w:val="0"/>
        <w:snapToGrid w:val="0"/>
        <w:spacing w:line="248" w:lineRule="auto"/>
        <w:ind w:right="0"/>
        <w:textAlignment w:val="baseline"/>
        <w:rPr>
          <w:rFonts w:hint="eastAsia" w:ascii="仿宋" w:hAnsi="仿宋" w:eastAsia="仿宋" w:cs="仿宋"/>
          <w:color w:val="auto"/>
          <w:highlight w:val="none"/>
        </w:rPr>
      </w:pPr>
    </w:p>
    <w:p w14:paraId="0F1C170D">
      <w:pPr>
        <w:keepNext w:val="0"/>
        <w:keepLines w:val="0"/>
        <w:pageBreakBefore w:val="0"/>
        <w:widowControl/>
        <w:kinsoku w:val="0"/>
        <w:wordWrap/>
        <w:overflowPunct/>
        <w:topLinePunct w:val="0"/>
        <w:autoSpaceDE w:val="0"/>
        <w:autoSpaceDN w:val="0"/>
        <w:bidi w:val="0"/>
        <w:adjustRightInd w:val="0"/>
        <w:snapToGrid w:val="0"/>
        <w:spacing w:line="315" w:lineRule="auto"/>
        <w:ind w:right="0"/>
        <w:textAlignment w:val="baseline"/>
        <w:rPr>
          <w:rFonts w:hint="eastAsia" w:ascii="仿宋" w:hAnsi="仿宋" w:eastAsia="仿宋" w:cs="仿宋"/>
          <w:color w:val="auto"/>
          <w:sz w:val="18"/>
          <w:szCs w:val="18"/>
          <w:highlight w:val="none"/>
        </w:rPr>
        <w:sectPr>
          <w:headerReference r:id="rId5" w:type="default"/>
          <w:footerReference r:id="rId6" w:type="default"/>
          <w:pgSz w:w="11907" w:h="16840"/>
          <w:pgMar w:top="1183" w:right="1511" w:bottom="1254" w:left="1567" w:header="866" w:footer="1092" w:gutter="0"/>
          <w:pgNumType w:fmt="decimal"/>
          <w:cols w:space="720" w:num="1"/>
        </w:sectPr>
      </w:pPr>
    </w:p>
    <w:p w14:paraId="1B6FDDB0">
      <w:pPr>
        <w:pStyle w:val="2"/>
        <w:keepNext w:val="0"/>
        <w:keepLines w:val="0"/>
        <w:pageBreakBefore w:val="0"/>
        <w:widowControl/>
        <w:kinsoku w:val="0"/>
        <w:wordWrap/>
        <w:overflowPunct/>
        <w:topLinePunct w:val="0"/>
        <w:autoSpaceDE w:val="0"/>
        <w:autoSpaceDN w:val="0"/>
        <w:bidi w:val="0"/>
        <w:adjustRightInd w:val="0"/>
        <w:snapToGrid w:val="0"/>
        <w:spacing w:line="311" w:lineRule="auto"/>
        <w:ind w:right="0"/>
        <w:textAlignment w:val="baseline"/>
        <w:rPr>
          <w:rFonts w:hint="eastAsia" w:ascii="仿宋" w:hAnsi="仿宋" w:eastAsia="仿宋" w:cs="仿宋"/>
          <w:color w:val="auto"/>
          <w:highlight w:val="none"/>
        </w:rPr>
      </w:pPr>
    </w:p>
    <w:p w14:paraId="548D6964">
      <w:pPr>
        <w:keepNext w:val="0"/>
        <w:keepLines w:val="0"/>
        <w:pageBreakBefore w:val="0"/>
        <w:widowControl/>
        <w:kinsoku w:val="0"/>
        <w:wordWrap/>
        <w:overflowPunct/>
        <w:topLinePunct w:val="0"/>
        <w:autoSpaceDE w:val="0"/>
        <w:autoSpaceDN w:val="0"/>
        <w:bidi w:val="0"/>
        <w:adjustRightInd w:val="0"/>
        <w:snapToGrid w:val="0"/>
        <w:spacing w:before="91" w:line="414" w:lineRule="exact"/>
        <w:ind w:left="1879" w:right="0"/>
        <w:textAlignment w:val="baseline"/>
        <w:outlineLvl w:val="0"/>
        <w:rPr>
          <w:rFonts w:hint="eastAsia" w:ascii="仿宋" w:hAnsi="仿宋" w:eastAsia="仿宋" w:cs="仿宋"/>
          <w:color w:val="auto"/>
          <w:sz w:val="13"/>
          <w:szCs w:val="13"/>
          <w:highlight w:val="none"/>
        </w:rPr>
      </w:pPr>
      <w:bookmarkStart w:id="0" w:name="bookmark82"/>
      <w:bookmarkEnd w:id="0"/>
      <w:r>
        <w:rPr>
          <w:rFonts w:hint="eastAsia" w:ascii="仿宋" w:hAnsi="仿宋" w:eastAsia="仿宋" w:cs="仿宋"/>
          <w:b/>
          <w:bCs/>
          <w:color w:val="auto"/>
          <w:spacing w:val="-3"/>
          <w:position w:val="2"/>
          <w:sz w:val="28"/>
          <w:szCs w:val="28"/>
          <w:highlight w:val="none"/>
        </w:rPr>
        <w:t>附录</w:t>
      </w:r>
      <w:r>
        <w:rPr>
          <w:rFonts w:hint="eastAsia" w:ascii="仿宋" w:hAnsi="仿宋" w:eastAsia="仿宋" w:cs="仿宋"/>
          <w:color w:val="auto"/>
          <w:spacing w:val="-57"/>
          <w:position w:val="2"/>
          <w:sz w:val="28"/>
          <w:szCs w:val="28"/>
          <w:highlight w:val="none"/>
        </w:rPr>
        <w:t xml:space="preserve"> </w:t>
      </w:r>
      <w:r>
        <w:rPr>
          <w:rFonts w:hint="eastAsia" w:ascii="仿宋" w:hAnsi="仿宋" w:eastAsia="仿宋" w:cs="仿宋"/>
          <w:b/>
          <w:bCs/>
          <w:color w:val="auto"/>
          <w:spacing w:val="-3"/>
          <w:position w:val="2"/>
          <w:sz w:val="28"/>
          <w:szCs w:val="28"/>
          <w:highlight w:val="none"/>
        </w:rPr>
        <w:t>2    资格审查条件（财务最低要求）</w:t>
      </w:r>
    </w:p>
    <w:p w14:paraId="3FB332F0">
      <w:pPr>
        <w:keepNext w:val="0"/>
        <w:keepLines w:val="0"/>
        <w:pageBreakBefore w:val="0"/>
        <w:widowControl/>
        <w:kinsoku w:val="0"/>
        <w:wordWrap/>
        <w:overflowPunct/>
        <w:topLinePunct w:val="0"/>
        <w:autoSpaceDE w:val="0"/>
        <w:autoSpaceDN w:val="0"/>
        <w:bidi w:val="0"/>
        <w:adjustRightInd w:val="0"/>
        <w:snapToGrid w:val="0"/>
        <w:spacing w:line="189" w:lineRule="exact"/>
        <w:ind w:right="0"/>
        <w:textAlignment w:val="baseline"/>
        <w:rPr>
          <w:rFonts w:hint="eastAsia" w:ascii="仿宋" w:hAnsi="仿宋" w:eastAsia="仿宋" w:cs="仿宋"/>
          <w:color w:val="auto"/>
          <w:highlight w:val="none"/>
        </w:rPr>
      </w:pPr>
    </w:p>
    <w:tbl>
      <w:tblPr>
        <w:tblStyle w:val="7"/>
        <w:tblW w:w="882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823"/>
      </w:tblGrid>
      <w:tr w14:paraId="5EC47C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4" w:hRule="atLeast"/>
        </w:trPr>
        <w:tc>
          <w:tcPr>
            <w:tcW w:w="8823" w:type="dxa"/>
            <w:vAlign w:val="top"/>
          </w:tcPr>
          <w:p w14:paraId="7B7ED591">
            <w:pPr>
              <w:keepNext w:val="0"/>
              <w:keepLines w:val="0"/>
              <w:pageBreakBefore w:val="0"/>
              <w:widowControl/>
              <w:kinsoku w:val="0"/>
              <w:wordWrap/>
              <w:overflowPunct/>
              <w:topLinePunct w:val="0"/>
              <w:autoSpaceDE w:val="0"/>
              <w:autoSpaceDN w:val="0"/>
              <w:bidi w:val="0"/>
              <w:adjustRightInd w:val="0"/>
              <w:snapToGrid w:val="0"/>
              <w:spacing w:line="383" w:lineRule="auto"/>
              <w:ind w:right="0"/>
              <w:textAlignment w:val="baseline"/>
              <w:rPr>
                <w:rFonts w:hint="eastAsia" w:ascii="仿宋" w:hAnsi="仿宋" w:eastAsia="仿宋" w:cs="仿宋"/>
                <w:color w:val="auto"/>
                <w:sz w:val="21"/>
                <w:highlight w:val="none"/>
              </w:rPr>
            </w:pPr>
          </w:p>
          <w:p w14:paraId="607A6FCD">
            <w:pPr>
              <w:keepNext w:val="0"/>
              <w:keepLines w:val="0"/>
              <w:pageBreakBefore w:val="0"/>
              <w:widowControl/>
              <w:kinsoku w:val="0"/>
              <w:wordWrap/>
              <w:overflowPunct/>
              <w:topLinePunct w:val="0"/>
              <w:autoSpaceDE w:val="0"/>
              <w:autoSpaceDN w:val="0"/>
              <w:bidi w:val="0"/>
              <w:adjustRightInd w:val="0"/>
              <w:snapToGrid w:val="0"/>
              <w:spacing w:before="65" w:line="228" w:lineRule="auto"/>
              <w:ind w:left="3841"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
                <w:sz w:val="20"/>
                <w:szCs w:val="20"/>
                <w:highlight w:val="none"/>
              </w:rPr>
              <w:t>财</w:t>
            </w:r>
            <w:r>
              <w:rPr>
                <w:rFonts w:hint="eastAsia" w:ascii="仿宋" w:hAnsi="仿宋" w:eastAsia="仿宋" w:cs="仿宋"/>
                <w:color w:val="auto"/>
                <w:spacing w:val="17"/>
                <w:sz w:val="20"/>
                <w:szCs w:val="20"/>
                <w:highlight w:val="none"/>
              </w:rPr>
              <w:t xml:space="preserve"> </w:t>
            </w:r>
            <w:r>
              <w:rPr>
                <w:rFonts w:hint="eastAsia" w:ascii="仿宋" w:hAnsi="仿宋" w:eastAsia="仿宋" w:cs="仿宋"/>
                <w:color w:val="auto"/>
                <w:spacing w:val="-1"/>
                <w:sz w:val="20"/>
                <w:szCs w:val="20"/>
                <w:highlight w:val="none"/>
              </w:rPr>
              <w:t>务</w:t>
            </w:r>
            <w:r>
              <w:rPr>
                <w:rFonts w:hint="eastAsia" w:ascii="仿宋" w:hAnsi="仿宋" w:eastAsia="仿宋" w:cs="仿宋"/>
                <w:color w:val="auto"/>
                <w:spacing w:val="14"/>
                <w:sz w:val="20"/>
                <w:szCs w:val="20"/>
                <w:highlight w:val="none"/>
              </w:rPr>
              <w:t xml:space="preserve"> </w:t>
            </w:r>
            <w:r>
              <w:rPr>
                <w:rFonts w:hint="eastAsia" w:ascii="仿宋" w:hAnsi="仿宋" w:eastAsia="仿宋" w:cs="仿宋"/>
                <w:color w:val="auto"/>
                <w:spacing w:val="-1"/>
                <w:sz w:val="20"/>
                <w:szCs w:val="20"/>
                <w:highlight w:val="none"/>
              </w:rPr>
              <w:t>要</w:t>
            </w:r>
            <w:r>
              <w:rPr>
                <w:rFonts w:hint="eastAsia" w:ascii="仿宋" w:hAnsi="仿宋" w:eastAsia="仿宋" w:cs="仿宋"/>
                <w:color w:val="auto"/>
                <w:spacing w:val="16"/>
                <w:sz w:val="20"/>
                <w:szCs w:val="20"/>
                <w:highlight w:val="none"/>
              </w:rPr>
              <w:t xml:space="preserve"> </w:t>
            </w:r>
            <w:r>
              <w:rPr>
                <w:rFonts w:hint="eastAsia" w:ascii="仿宋" w:hAnsi="仿宋" w:eastAsia="仿宋" w:cs="仿宋"/>
                <w:color w:val="auto"/>
                <w:spacing w:val="-1"/>
                <w:sz w:val="20"/>
                <w:szCs w:val="20"/>
                <w:highlight w:val="none"/>
              </w:rPr>
              <w:t>求</w:t>
            </w:r>
          </w:p>
        </w:tc>
      </w:tr>
      <w:tr w14:paraId="57AACD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1" w:hRule="atLeast"/>
        </w:trPr>
        <w:tc>
          <w:tcPr>
            <w:tcW w:w="8823" w:type="dxa"/>
            <w:vAlign w:val="center"/>
          </w:tcPr>
          <w:p w14:paraId="07ADB40B">
            <w:pPr>
              <w:keepNext w:val="0"/>
              <w:keepLines w:val="0"/>
              <w:pageBreakBefore w:val="0"/>
              <w:widowControl/>
              <w:kinsoku w:val="0"/>
              <w:wordWrap/>
              <w:overflowPunct/>
              <w:topLinePunct w:val="0"/>
              <w:autoSpaceDE w:val="0"/>
              <w:autoSpaceDN w:val="0"/>
              <w:bidi w:val="0"/>
              <w:adjustRightInd w:val="0"/>
              <w:snapToGrid w:val="0"/>
              <w:ind w:right="0"/>
              <w:jc w:val="both"/>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1、提供2021年至 2023年经会计师事务所或审计机构审计的财务报表（若成立不足三年的申请人，则提供申请人自成立以来至 2023 年度的财务会计表（包括资产负债表、现金流量表、利润表和财务报表附注）。</w:t>
            </w:r>
          </w:p>
          <w:p w14:paraId="0D41950B">
            <w:pPr>
              <w:keepNext w:val="0"/>
              <w:keepLines w:val="0"/>
              <w:pageBreakBefore w:val="0"/>
              <w:widowControl/>
              <w:kinsoku w:val="0"/>
              <w:wordWrap/>
              <w:overflowPunct/>
              <w:topLinePunct w:val="0"/>
              <w:autoSpaceDE w:val="0"/>
              <w:autoSpaceDN w:val="0"/>
              <w:bidi w:val="0"/>
              <w:adjustRightInd w:val="0"/>
              <w:snapToGrid w:val="0"/>
              <w:ind w:right="0"/>
              <w:jc w:val="both"/>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2、投标人，财务状况良好，投标人2021-2023年资产负债率</w:t>
            </w:r>
            <w:r>
              <w:rPr>
                <w:rFonts w:hint="eastAsia" w:ascii="仿宋" w:hAnsi="仿宋" w:eastAsia="仿宋" w:cs="仿宋"/>
                <w:color w:val="auto"/>
                <w:sz w:val="21"/>
                <w:highlight w:val="none"/>
                <w:lang w:val="en-US" w:eastAsia="zh-CN"/>
              </w:rPr>
              <w:t>均</w:t>
            </w:r>
            <w:r>
              <w:rPr>
                <w:rFonts w:hint="eastAsia" w:ascii="仿宋" w:hAnsi="仿宋" w:eastAsia="仿宋" w:cs="仿宋"/>
                <w:color w:val="auto"/>
                <w:sz w:val="21"/>
                <w:highlight w:val="none"/>
              </w:rPr>
              <w:t>不高于</w:t>
            </w:r>
            <w:r>
              <w:rPr>
                <w:rFonts w:hint="eastAsia" w:ascii="仿宋" w:hAnsi="仿宋" w:eastAsia="仿宋" w:cs="仿宋"/>
                <w:color w:val="auto"/>
                <w:sz w:val="21"/>
                <w:highlight w:val="none"/>
                <w:lang w:val="en-US" w:eastAsia="zh-CN"/>
              </w:rPr>
              <w:t>7</w:t>
            </w:r>
            <w:r>
              <w:rPr>
                <w:rFonts w:hint="eastAsia" w:ascii="仿宋" w:hAnsi="仿宋" w:eastAsia="仿宋" w:cs="仿宋"/>
                <w:color w:val="auto"/>
                <w:sz w:val="21"/>
                <w:highlight w:val="none"/>
              </w:rPr>
              <w:t>5%，以经审计的财务会计报表为准。财务审计报告至少要包括资产负债表、现金流量表、利润表和财务报表附注等内容；若成立不足三年的申请人，则提供申请人自成立以来至 2023年度的财务会计表（包括资产负债表、现金流量表、利润表和财务报表附注）</w:t>
            </w:r>
            <w:r>
              <w:rPr>
                <w:rFonts w:hint="eastAsia" w:ascii="仿宋" w:hAnsi="仿宋" w:eastAsia="仿宋" w:cs="仿宋"/>
                <w:color w:val="auto"/>
                <w:sz w:val="21"/>
                <w:highlight w:val="none"/>
                <w:lang w:eastAsia="zh-CN"/>
              </w:rPr>
              <w:t>。</w:t>
            </w:r>
            <w:r>
              <w:rPr>
                <w:rFonts w:hint="eastAsia" w:ascii="仿宋" w:hAnsi="仿宋" w:eastAsia="仿宋" w:cs="仿宋"/>
                <w:color w:val="auto"/>
                <w:sz w:val="21"/>
                <w:highlight w:val="none"/>
                <w:lang w:val="en-US" w:eastAsia="zh-CN"/>
              </w:rPr>
              <w:t>联</w:t>
            </w:r>
            <w:r>
              <w:rPr>
                <w:rFonts w:hint="eastAsia" w:ascii="仿宋" w:hAnsi="仿宋" w:eastAsia="仿宋" w:cs="仿宋"/>
                <w:color w:val="auto"/>
                <w:sz w:val="21"/>
                <w:highlight w:val="none"/>
              </w:rPr>
              <w:t>合体投标的，以牵头单位为准</w:t>
            </w:r>
          </w:p>
        </w:tc>
      </w:tr>
    </w:tbl>
    <w:p w14:paraId="3BAF620C">
      <w:pPr>
        <w:pStyle w:val="2"/>
        <w:keepNext w:val="0"/>
        <w:keepLines w:val="0"/>
        <w:pageBreakBefore w:val="0"/>
        <w:widowControl/>
        <w:kinsoku w:val="0"/>
        <w:wordWrap/>
        <w:overflowPunct/>
        <w:topLinePunct w:val="0"/>
        <w:autoSpaceDE w:val="0"/>
        <w:autoSpaceDN w:val="0"/>
        <w:bidi w:val="0"/>
        <w:adjustRightInd w:val="0"/>
        <w:snapToGrid w:val="0"/>
        <w:spacing w:line="246" w:lineRule="auto"/>
        <w:ind w:right="0"/>
        <w:textAlignment w:val="baseline"/>
        <w:rPr>
          <w:rFonts w:hint="eastAsia" w:ascii="仿宋" w:hAnsi="仿宋" w:eastAsia="仿宋" w:cs="仿宋"/>
          <w:color w:val="auto"/>
          <w:highlight w:val="none"/>
        </w:rPr>
      </w:pPr>
    </w:p>
    <w:p w14:paraId="58E1F295">
      <w:pPr>
        <w:pStyle w:val="2"/>
        <w:keepNext w:val="0"/>
        <w:keepLines w:val="0"/>
        <w:pageBreakBefore w:val="0"/>
        <w:widowControl/>
        <w:kinsoku w:val="0"/>
        <w:wordWrap/>
        <w:overflowPunct/>
        <w:topLinePunct w:val="0"/>
        <w:autoSpaceDE w:val="0"/>
        <w:autoSpaceDN w:val="0"/>
        <w:bidi w:val="0"/>
        <w:adjustRightInd w:val="0"/>
        <w:snapToGrid w:val="0"/>
        <w:spacing w:line="246" w:lineRule="auto"/>
        <w:ind w:right="0"/>
        <w:textAlignment w:val="baseline"/>
        <w:rPr>
          <w:rFonts w:hint="eastAsia" w:ascii="仿宋" w:hAnsi="仿宋" w:eastAsia="仿宋" w:cs="仿宋"/>
          <w:color w:val="auto"/>
          <w:highlight w:val="none"/>
        </w:rPr>
      </w:pPr>
    </w:p>
    <w:p w14:paraId="1E74998D">
      <w:pPr>
        <w:pStyle w:val="2"/>
        <w:keepNext w:val="0"/>
        <w:keepLines w:val="0"/>
        <w:pageBreakBefore w:val="0"/>
        <w:widowControl/>
        <w:kinsoku w:val="0"/>
        <w:wordWrap/>
        <w:overflowPunct/>
        <w:topLinePunct w:val="0"/>
        <w:autoSpaceDE w:val="0"/>
        <w:autoSpaceDN w:val="0"/>
        <w:bidi w:val="0"/>
        <w:adjustRightInd w:val="0"/>
        <w:snapToGrid w:val="0"/>
        <w:spacing w:line="246" w:lineRule="auto"/>
        <w:ind w:right="0"/>
        <w:textAlignment w:val="baseline"/>
        <w:rPr>
          <w:rFonts w:hint="eastAsia" w:ascii="仿宋" w:hAnsi="仿宋" w:eastAsia="仿宋" w:cs="仿宋"/>
          <w:color w:val="auto"/>
          <w:highlight w:val="none"/>
        </w:rPr>
      </w:pPr>
    </w:p>
    <w:p w14:paraId="420144E7">
      <w:pPr>
        <w:keepNext w:val="0"/>
        <w:keepLines w:val="0"/>
        <w:pageBreakBefore w:val="0"/>
        <w:widowControl/>
        <w:kinsoku w:val="0"/>
        <w:wordWrap/>
        <w:overflowPunct/>
        <w:topLinePunct w:val="0"/>
        <w:autoSpaceDE w:val="0"/>
        <w:autoSpaceDN w:val="0"/>
        <w:bidi w:val="0"/>
        <w:adjustRightInd w:val="0"/>
        <w:snapToGrid w:val="0"/>
        <w:spacing w:line="237" w:lineRule="auto"/>
        <w:ind w:right="0"/>
        <w:textAlignment w:val="baseline"/>
        <w:rPr>
          <w:rFonts w:hint="eastAsia" w:ascii="仿宋" w:hAnsi="仿宋" w:eastAsia="仿宋" w:cs="仿宋"/>
          <w:color w:val="auto"/>
          <w:sz w:val="18"/>
          <w:szCs w:val="18"/>
          <w:highlight w:val="none"/>
        </w:rPr>
        <w:sectPr>
          <w:footerReference r:id="rId7" w:type="default"/>
          <w:pgSz w:w="11907" w:h="16840"/>
          <w:pgMar w:top="1183" w:right="1511" w:bottom="1254" w:left="1567" w:header="866" w:footer="1092" w:gutter="0"/>
          <w:pgNumType w:fmt="decimal"/>
          <w:cols w:space="720" w:num="1"/>
        </w:sectPr>
      </w:pPr>
    </w:p>
    <w:p w14:paraId="19589E67">
      <w:pPr>
        <w:pStyle w:val="2"/>
        <w:keepNext w:val="0"/>
        <w:keepLines w:val="0"/>
        <w:pageBreakBefore w:val="0"/>
        <w:widowControl/>
        <w:kinsoku w:val="0"/>
        <w:wordWrap/>
        <w:overflowPunct/>
        <w:topLinePunct w:val="0"/>
        <w:autoSpaceDE w:val="0"/>
        <w:autoSpaceDN w:val="0"/>
        <w:bidi w:val="0"/>
        <w:adjustRightInd w:val="0"/>
        <w:snapToGrid w:val="0"/>
        <w:spacing w:line="352" w:lineRule="auto"/>
        <w:ind w:right="0"/>
        <w:textAlignment w:val="baseline"/>
        <w:rPr>
          <w:rFonts w:hint="eastAsia" w:ascii="仿宋" w:hAnsi="仿宋" w:eastAsia="仿宋" w:cs="仿宋"/>
          <w:color w:val="auto"/>
          <w:highlight w:val="none"/>
        </w:rPr>
      </w:pPr>
    </w:p>
    <w:p w14:paraId="2281E650">
      <w:pPr>
        <w:keepNext w:val="0"/>
        <w:keepLines w:val="0"/>
        <w:pageBreakBefore w:val="0"/>
        <w:widowControl/>
        <w:kinsoku w:val="0"/>
        <w:wordWrap/>
        <w:overflowPunct/>
        <w:topLinePunct w:val="0"/>
        <w:autoSpaceDE w:val="0"/>
        <w:autoSpaceDN w:val="0"/>
        <w:bidi w:val="0"/>
        <w:adjustRightInd w:val="0"/>
        <w:snapToGrid w:val="0"/>
        <w:spacing w:before="91" w:line="222" w:lineRule="auto"/>
        <w:ind w:left="2119" w:right="0"/>
        <w:textAlignment w:val="baseline"/>
        <w:outlineLvl w:val="0"/>
        <w:rPr>
          <w:rFonts w:hint="eastAsia" w:ascii="仿宋" w:hAnsi="仿宋" w:eastAsia="仿宋" w:cs="仿宋"/>
          <w:color w:val="auto"/>
          <w:sz w:val="28"/>
          <w:szCs w:val="28"/>
          <w:highlight w:val="none"/>
        </w:rPr>
      </w:pPr>
      <w:r>
        <w:rPr>
          <w:rFonts w:hint="eastAsia" w:ascii="仿宋" w:hAnsi="仿宋" w:eastAsia="仿宋" w:cs="仿宋"/>
          <w:b/>
          <w:bCs/>
          <w:color w:val="auto"/>
          <w:spacing w:val="-4"/>
          <w:sz w:val="28"/>
          <w:szCs w:val="28"/>
          <w:highlight w:val="none"/>
        </w:rPr>
        <w:t>附录</w:t>
      </w:r>
      <w:r>
        <w:rPr>
          <w:rFonts w:hint="eastAsia" w:ascii="仿宋" w:hAnsi="仿宋" w:eastAsia="仿宋" w:cs="仿宋"/>
          <w:color w:val="auto"/>
          <w:spacing w:val="-54"/>
          <w:sz w:val="28"/>
          <w:szCs w:val="28"/>
          <w:highlight w:val="none"/>
        </w:rPr>
        <w:t xml:space="preserve"> </w:t>
      </w:r>
      <w:r>
        <w:rPr>
          <w:rFonts w:hint="eastAsia" w:ascii="仿宋" w:hAnsi="仿宋" w:eastAsia="仿宋" w:cs="仿宋"/>
          <w:b/>
          <w:bCs/>
          <w:color w:val="auto"/>
          <w:spacing w:val="-4"/>
          <w:sz w:val="28"/>
          <w:szCs w:val="28"/>
          <w:highlight w:val="none"/>
        </w:rPr>
        <w:t>3  资格审查条件（业绩最低要求）</w:t>
      </w:r>
    </w:p>
    <w:p w14:paraId="4D20803F">
      <w:pPr>
        <w:keepNext w:val="0"/>
        <w:keepLines w:val="0"/>
        <w:pageBreakBefore w:val="0"/>
        <w:widowControl/>
        <w:kinsoku w:val="0"/>
        <w:wordWrap/>
        <w:overflowPunct/>
        <w:topLinePunct w:val="0"/>
        <w:autoSpaceDE w:val="0"/>
        <w:autoSpaceDN w:val="0"/>
        <w:bidi w:val="0"/>
        <w:adjustRightInd w:val="0"/>
        <w:snapToGrid w:val="0"/>
        <w:spacing w:before="255" w:line="223" w:lineRule="auto"/>
        <w:ind w:left="336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rPr>
        <w:t>类型一：适用于</w:t>
      </w:r>
      <w:r>
        <w:rPr>
          <w:rFonts w:hint="eastAsia" w:ascii="仿宋" w:hAnsi="仿宋" w:eastAsia="仿宋" w:cs="仿宋"/>
          <w:color w:val="auto"/>
          <w:spacing w:val="9"/>
          <w:sz w:val="20"/>
          <w:szCs w:val="20"/>
          <w:highlight w:val="none"/>
          <w:lang w:val="en-US" w:eastAsia="zh-CN"/>
        </w:rPr>
        <w:t>其他</w:t>
      </w:r>
      <w:r>
        <w:rPr>
          <w:rFonts w:hint="eastAsia" w:ascii="仿宋" w:hAnsi="仿宋" w:eastAsia="仿宋" w:cs="仿宋"/>
          <w:color w:val="auto"/>
          <w:spacing w:val="9"/>
          <w:sz w:val="20"/>
          <w:szCs w:val="20"/>
          <w:highlight w:val="none"/>
        </w:rPr>
        <w:t>公路</w:t>
      </w:r>
    </w:p>
    <w:tbl>
      <w:tblPr>
        <w:tblStyle w:val="7"/>
        <w:tblW w:w="9113" w:type="dxa"/>
        <w:tblInd w:w="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35"/>
        <w:gridCol w:w="7578"/>
      </w:tblGrid>
      <w:tr w14:paraId="7EAFF2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2" w:hRule="atLeast"/>
        </w:trPr>
        <w:tc>
          <w:tcPr>
            <w:tcW w:w="1535" w:type="dxa"/>
            <w:tcBorders>
              <w:top w:val="single" w:color="000000" w:sz="10" w:space="0"/>
              <w:left w:val="single" w:color="000000" w:sz="10" w:space="0"/>
            </w:tcBorders>
            <w:vAlign w:val="top"/>
          </w:tcPr>
          <w:p w14:paraId="1DA15E50">
            <w:pPr>
              <w:keepNext w:val="0"/>
              <w:keepLines w:val="0"/>
              <w:pageBreakBefore w:val="0"/>
              <w:widowControl/>
              <w:kinsoku w:val="0"/>
              <w:wordWrap/>
              <w:overflowPunct/>
              <w:topLinePunct w:val="0"/>
              <w:autoSpaceDE w:val="0"/>
              <w:autoSpaceDN w:val="0"/>
              <w:bidi w:val="0"/>
              <w:adjustRightInd w:val="0"/>
              <w:snapToGrid w:val="0"/>
              <w:spacing w:before="261" w:line="229" w:lineRule="auto"/>
              <w:ind w:left="557"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
                <w:sz w:val="20"/>
                <w:szCs w:val="20"/>
                <w:highlight w:val="none"/>
              </w:rPr>
              <w:t>类别</w:t>
            </w:r>
          </w:p>
        </w:tc>
        <w:tc>
          <w:tcPr>
            <w:tcW w:w="7578" w:type="dxa"/>
            <w:tcBorders>
              <w:top w:val="single" w:color="000000" w:sz="10" w:space="0"/>
              <w:right w:val="single" w:color="000000" w:sz="10" w:space="0"/>
            </w:tcBorders>
            <w:vAlign w:val="top"/>
          </w:tcPr>
          <w:p w14:paraId="6D66ABA5">
            <w:pPr>
              <w:keepNext w:val="0"/>
              <w:keepLines w:val="0"/>
              <w:pageBreakBefore w:val="0"/>
              <w:widowControl/>
              <w:kinsoku w:val="0"/>
              <w:wordWrap/>
              <w:overflowPunct/>
              <w:topLinePunct w:val="0"/>
              <w:autoSpaceDE w:val="0"/>
              <w:autoSpaceDN w:val="0"/>
              <w:bidi w:val="0"/>
              <w:adjustRightInd w:val="0"/>
              <w:snapToGrid w:val="0"/>
              <w:spacing w:before="261" w:line="231" w:lineRule="auto"/>
              <w:ind w:left="2863"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rPr>
              <w:t>业绩要求</w:t>
            </w:r>
          </w:p>
        </w:tc>
      </w:tr>
      <w:tr w14:paraId="37A4E5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35" w:hRule="atLeast"/>
        </w:trPr>
        <w:tc>
          <w:tcPr>
            <w:tcW w:w="1535" w:type="dxa"/>
            <w:tcBorders>
              <w:left w:val="single" w:color="000000" w:sz="10" w:space="0"/>
            </w:tcBorders>
            <w:vAlign w:val="top"/>
          </w:tcPr>
          <w:p w14:paraId="07A3B33E">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43E9DAD8">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32D1E565">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0E01BC73">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0149D6B8">
            <w:pPr>
              <w:keepNext w:val="0"/>
              <w:keepLines w:val="0"/>
              <w:pageBreakBefore w:val="0"/>
              <w:widowControl/>
              <w:kinsoku w:val="0"/>
              <w:wordWrap/>
              <w:overflowPunct/>
              <w:topLinePunct w:val="0"/>
              <w:autoSpaceDE w:val="0"/>
              <w:autoSpaceDN w:val="0"/>
              <w:bidi w:val="0"/>
              <w:adjustRightInd w:val="0"/>
              <w:snapToGrid w:val="0"/>
              <w:spacing w:before="65" w:line="353" w:lineRule="auto"/>
              <w:ind w:left="128" w:right="0" w:firstLine="12"/>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rPr>
              <w:t>多项专业工程</w:t>
            </w:r>
            <w:r>
              <w:rPr>
                <w:rFonts w:hint="eastAsia" w:ascii="仿宋" w:hAnsi="仿宋" w:eastAsia="仿宋" w:cs="仿宋"/>
                <w:color w:val="auto"/>
                <w:spacing w:val="1"/>
                <w:sz w:val="20"/>
                <w:szCs w:val="20"/>
                <w:highlight w:val="none"/>
              </w:rPr>
              <w:t xml:space="preserve"> </w:t>
            </w:r>
            <w:r>
              <w:rPr>
                <w:rFonts w:hint="eastAsia" w:ascii="仿宋" w:hAnsi="仿宋" w:eastAsia="仿宋" w:cs="仿宋"/>
                <w:color w:val="auto"/>
                <w:spacing w:val="8"/>
                <w:sz w:val="20"/>
                <w:szCs w:val="20"/>
                <w:highlight w:val="none"/>
              </w:rPr>
              <w:t>施工（或路基</w:t>
            </w:r>
            <w:r>
              <w:rPr>
                <w:rFonts w:hint="eastAsia" w:ascii="仿宋" w:hAnsi="仿宋" w:eastAsia="仿宋" w:cs="仿宋"/>
                <w:color w:val="auto"/>
                <w:spacing w:val="2"/>
                <w:sz w:val="20"/>
                <w:szCs w:val="20"/>
                <w:highlight w:val="none"/>
              </w:rPr>
              <w:t xml:space="preserve"> </w:t>
            </w:r>
            <w:r>
              <w:rPr>
                <w:rFonts w:hint="eastAsia" w:ascii="仿宋" w:hAnsi="仿宋" w:eastAsia="仿宋" w:cs="仿宋"/>
                <w:color w:val="auto"/>
                <w:spacing w:val="8"/>
                <w:sz w:val="20"/>
                <w:szCs w:val="20"/>
                <w:highlight w:val="none"/>
              </w:rPr>
              <w:t>路面综合工程</w:t>
            </w:r>
          </w:p>
          <w:p w14:paraId="7FB36D49">
            <w:pPr>
              <w:keepNext w:val="0"/>
              <w:keepLines w:val="0"/>
              <w:pageBreakBefore w:val="0"/>
              <w:widowControl/>
              <w:kinsoku w:val="0"/>
              <w:wordWrap/>
              <w:overflowPunct/>
              <w:topLinePunct w:val="0"/>
              <w:autoSpaceDE w:val="0"/>
              <w:autoSpaceDN w:val="0"/>
              <w:bidi w:val="0"/>
              <w:adjustRightInd w:val="0"/>
              <w:snapToGrid w:val="0"/>
              <w:spacing w:line="440" w:lineRule="exact"/>
              <w:ind w:left="373" w:right="0"/>
              <w:textAlignment w:val="baseline"/>
              <w:rPr>
                <w:rFonts w:hint="eastAsia" w:ascii="仿宋" w:hAnsi="仿宋" w:eastAsia="仿宋" w:cs="仿宋"/>
                <w:color w:val="auto"/>
                <w:sz w:val="13"/>
                <w:szCs w:val="13"/>
                <w:highlight w:val="none"/>
              </w:rPr>
            </w:pPr>
            <w:r>
              <w:rPr>
                <w:rFonts w:hint="eastAsia" w:ascii="仿宋" w:hAnsi="仿宋" w:eastAsia="仿宋" w:cs="仿宋"/>
                <w:color w:val="auto"/>
                <w:spacing w:val="8"/>
                <w:position w:val="2"/>
                <w:sz w:val="20"/>
                <w:szCs w:val="20"/>
                <w:highlight w:val="none"/>
              </w:rPr>
              <w:t>施工）</w:t>
            </w:r>
          </w:p>
        </w:tc>
        <w:tc>
          <w:tcPr>
            <w:tcW w:w="7578" w:type="dxa"/>
            <w:tcBorders>
              <w:right w:val="single" w:color="000000" w:sz="10" w:space="0"/>
            </w:tcBorders>
            <w:vAlign w:val="center"/>
          </w:tcPr>
          <w:p w14:paraId="6DFB0380">
            <w:pPr>
              <w:keepNext w:val="0"/>
              <w:keepLines w:val="0"/>
              <w:pageBreakBefore w:val="0"/>
              <w:widowControl/>
              <w:kinsoku w:val="0"/>
              <w:wordWrap/>
              <w:overflowPunct/>
              <w:topLinePunct w:val="0"/>
              <w:autoSpaceDE w:val="0"/>
              <w:autoSpaceDN w:val="0"/>
              <w:bidi w:val="0"/>
              <w:adjustRightInd w:val="0"/>
              <w:snapToGrid w:val="0"/>
              <w:spacing w:before="191" w:line="220" w:lineRule="auto"/>
              <w:ind w:right="0"/>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近 5 年内（投标截止时间前 60 个月</w:t>
            </w:r>
            <w:r>
              <w:rPr>
                <w:rFonts w:hint="eastAsia" w:ascii="仿宋" w:hAnsi="仿宋" w:eastAsia="仿宋" w:cs="仿宋"/>
                <w:color w:val="auto"/>
                <w:sz w:val="20"/>
                <w:szCs w:val="20"/>
                <w:highlight w:val="none"/>
                <w:lang w:eastAsia="zh-CN"/>
              </w:rPr>
              <w:t>，</w:t>
            </w:r>
            <w:r>
              <w:rPr>
                <w:rFonts w:hint="eastAsia" w:ascii="仿宋" w:hAnsi="仿宋" w:eastAsia="仿宋" w:cs="仿宋"/>
                <w:color w:val="auto"/>
                <w:sz w:val="20"/>
                <w:szCs w:val="20"/>
                <w:highlight w:val="none"/>
                <w:lang w:val="en-US" w:eastAsia="zh-CN"/>
              </w:rPr>
              <w:t>以交工时间为准</w:t>
            </w:r>
            <w:r>
              <w:rPr>
                <w:rFonts w:hint="eastAsia" w:ascii="仿宋" w:hAnsi="仿宋" w:eastAsia="仿宋" w:cs="仿宋"/>
                <w:color w:val="auto"/>
                <w:sz w:val="20"/>
                <w:szCs w:val="20"/>
                <w:highlight w:val="none"/>
              </w:rPr>
              <w:t>）在 1 个合同中完成不低于</w:t>
            </w:r>
            <w:r>
              <w:rPr>
                <w:rFonts w:hint="eastAsia" w:ascii="仿宋" w:hAnsi="仿宋" w:eastAsia="仿宋" w:cs="仿宋"/>
                <w:color w:val="auto"/>
                <w:sz w:val="20"/>
                <w:szCs w:val="20"/>
                <w:highlight w:val="none"/>
                <w:lang w:val="en-US" w:eastAsia="zh-CN"/>
              </w:rPr>
              <w:t>24</w:t>
            </w:r>
            <w:r>
              <w:rPr>
                <w:rFonts w:hint="eastAsia" w:ascii="仿宋" w:hAnsi="仿宋" w:eastAsia="仿宋" w:cs="仿宋"/>
                <w:color w:val="auto"/>
                <w:sz w:val="20"/>
                <w:szCs w:val="20"/>
                <w:highlight w:val="none"/>
              </w:rPr>
              <w:t>公里的</w:t>
            </w:r>
            <w:r>
              <w:rPr>
                <w:rFonts w:hint="eastAsia" w:ascii="仿宋" w:hAnsi="仿宋" w:eastAsia="仿宋" w:cs="仿宋"/>
                <w:color w:val="auto"/>
                <w:sz w:val="20"/>
                <w:szCs w:val="20"/>
                <w:highlight w:val="none"/>
                <w:lang w:val="en-US" w:eastAsia="zh-CN"/>
              </w:rPr>
              <w:t>三</w:t>
            </w:r>
            <w:r>
              <w:rPr>
                <w:rFonts w:hint="eastAsia" w:ascii="仿宋" w:hAnsi="仿宋" w:eastAsia="仿宋" w:cs="仿宋"/>
                <w:color w:val="auto"/>
                <w:sz w:val="20"/>
                <w:szCs w:val="20"/>
                <w:highlight w:val="none"/>
              </w:rPr>
              <w:t>级及以上公路</w:t>
            </w:r>
            <w:r>
              <w:rPr>
                <w:rFonts w:hint="eastAsia" w:ascii="仿宋" w:hAnsi="仿宋" w:eastAsia="仿宋" w:cs="仿宋"/>
                <w:color w:val="auto"/>
                <w:sz w:val="20"/>
                <w:szCs w:val="20"/>
                <w:highlight w:val="none"/>
                <w:lang w:val="en-US" w:eastAsia="zh-CN"/>
              </w:rPr>
              <w:t>工程</w:t>
            </w:r>
            <w:r>
              <w:rPr>
                <w:rFonts w:hint="eastAsia" w:ascii="仿宋" w:hAnsi="仿宋" w:eastAsia="仿宋" w:cs="仿宋"/>
                <w:color w:val="auto"/>
                <w:sz w:val="20"/>
                <w:szCs w:val="20"/>
                <w:highlight w:val="none"/>
              </w:rPr>
              <w:t>施工业绩（需同时包含路基工程、</w:t>
            </w:r>
            <w:r>
              <w:rPr>
                <w:rFonts w:hint="eastAsia" w:ascii="仿宋" w:hAnsi="仿宋" w:eastAsia="仿宋" w:cs="仿宋"/>
                <w:color w:val="auto"/>
                <w:sz w:val="20"/>
                <w:szCs w:val="20"/>
                <w:highlight w:val="none"/>
                <w:lang w:val="en-US" w:eastAsia="zh-CN"/>
              </w:rPr>
              <w:t>沥青混凝土</w:t>
            </w:r>
            <w:r>
              <w:rPr>
                <w:rFonts w:hint="eastAsia" w:ascii="仿宋" w:hAnsi="仿宋" w:eastAsia="仿宋" w:cs="仿宋"/>
                <w:color w:val="auto"/>
                <w:sz w:val="20"/>
                <w:szCs w:val="20"/>
                <w:highlight w:val="none"/>
              </w:rPr>
              <w:t>路面工程、桥涵工程、交通安全设施工程、绿化工程），类似业绩需提供湖南省公路建设市场信用信息管理系统业绩查询截图打印页或“全国公路建设市场信用信息管理系统”(网址：http://glxymot.gov.cn)中查询到的网页截图</w:t>
            </w:r>
            <w:r>
              <w:rPr>
                <w:rFonts w:hint="eastAsia" w:ascii="仿宋" w:hAnsi="仿宋" w:eastAsia="仿宋" w:cs="仿宋"/>
                <w:color w:val="auto"/>
                <w:sz w:val="20"/>
                <w:szCs w:val="20"/>
                <w:highlight w:val="none"/>
                <w:lang w:val="en-US" w:eastAsia="zh-CN"/>
              </w:rPr>
              <w:t>并加盖单位公章</w:t>
            </w:r>
            <w:r>
              <w:rPr>
                <w:rFonts w:hint="eastAsia" w:ascii="仿宋" w:hAnsi="仿宋" w:eastAsia="仿宋" w:cs="仿宋"/>
                <w:color w:val="auto"/>
                <w:sz w:val="20"/>
                <w:szCs w:val="20"/>
                <w:highlight w:val="none"/>
              </w:rPr>
              <w:t>（大中修及路面改善、养护类及灾毁、水毁重建、应急抢险等业绩不予认可）。联合体投标的，以牵头单位业绩为准。</w:t>
            </w:r>
          </w:p>
        </w:tc>
      </w:tr>
      <w:tr w14:paraId="26AACD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1535" w:type="dxa"/>
            <w:tcBorders>
              <w:left w:val="single" w:color="000000" w:sz="10" w:space="0"/>
              <w:bottom w:val="single" w:color="000000" w:sz="10" w:space="0"/>
            </w:tcBorders>
            <w:vAlign w:val="center"/>
          </w:tcPr>
          <w:p w14:paraId="6D09A193">
            <w:pPr>
              <w:keepNext w:val="0"/>
              <w:keepLines w:val="0"/>
              <w:pageBreakBefore w:val="0"/>
              <w:widowControl/>
              <w:kinsoku w:val="0"/>
              <w:wordWrap/>
              <w:overflowPunct/>
              <w:topLinePunct w:val="0"/>
              <w:autoSpaceDE w:val="0"/>
              <w:autoSpaceDN w:val="0"/>
              <w:bidi w:val="0"/>
              <w:adjustRightInd w:val="0"/>
              <w:snapToGrid w:val="0"/>
              <w:spacing w:before="193" w:line="230" w:lineRule="auto"/>
              <w:ind w:left="131" w:right="0"/>
              <w:jc w:val="center"/>
              <w:textAlignment w:val="baseline"/>
              <w:rPr>
                <w:rFonts w:hint="eastAsia" w:ascii="仿宋" w:hAnsi="仿宋" w:eastAsia="仿宋" w:cs="仿宋"/>
                <w:color w:val="auto"/>
                <w:sz w:val="13"/>
                <w:szCs w:val="13"/>
                <w:highlight w:val="none"/>
              </w:rPr>
            </w:pPr>
            <w:r>
              <w:rPr>
                <w:rFonts w:hint="eastAsia" w:ascii="仿宋" w:hAnsi="仿宋" w:eastAsia="仿宋" w:cs="仿宋"/>
                <w:color w:val="auto"/>
                <w:spacing w:val="8"/>
                <w:sz w:val="20"/>
                <w:szCs w:val="20"/>
                <w:highlight w:val="none"/>
              </w:rPr>
              <w:t>路基工程施工</w:t>
            </w:r>
          </w:p>
        </w:tc>
        <w:tc>
          <w:tcPr>
            <w:tcW w:w="7578" w:type="dxa"/>
            <w:tcBorders>
              <w:bottom w:val="single" w:color="000000" w:sz="10" w:space="0"/>
              <w:right w:val="single" w:color="000000" w:sz="10" w:space="0"/>
            </w:tcBorders>
            <w:vAlign w:val="top"/>
          </w:tcPr>
          <w:p w14:paraId="1322DFEC">
            <w:pPr>
              <w:keepNext w:val="0"/>
              <w:keepLines w:val="0"/>
              <w:pageBreakBefore w:val="0"/>
              <w:widowControl/>
              <w:kinsoku w:val="0"/>
              <w:wordWrap/>
              <w:overflowPunct/>
              <w:topLinePunct w:val="0"/>
              <w:autoSpaceDE w:val="0"/>
              <w:autoSpaceDN w:val="0"/>
              <w:bidi w:val="0"/>
              <w:adjustRightInd w:val="0"/>
              <w:snapToGrid w:val="0"/>
              <w:spacing w:before="193" w:line="322" w:lineRule="auto"/>
              <w:ind w:left="103" w:right="0" w:firstLine="421"/>
              <w:textAlignment w:val="baseline"/>
              <w:rPr>
                <w:rFonts w:hint="eastAsia" w:ascii="仿宋" w:hAnsi="仿宋" w:eastAsia="仿宋" w:cs="仿宋"/>
                <w:color w:val="auto"/>
                <w:sz w:val="20"/>
                <w:szCs w:val="20"/>
                <w:highlight w:val="none"/>
                <w:lang w:eastAsia="zh-CN"/>
              </w:rPr>
            </w:pPr>
            <w:r>
              <w:rPr>
                <w:rFonts w:hint="eastAsia" w:ascii="仿宋" w:hAnsi="仿宋" w:eastAsia="仿宋" w:cs="仿宋"/>
                <w:color w:val="auto"/>
                <w:spacing w:val="9"/>
                <w:sz w:val="20"/>
                <w:szCs w:val="20"/>
                <w:highlight w:val="none"/>
                <w:lang w:val="en-US" w:eastAsia="zh-CN"/>
              </w:rPr>
              <w:t>/</w:t>
            </w:r>
          </w:p>
        </w:tc>
      </w:tr>
    </w:tbl>
    <w:p w14:paraId="0FB78095">
      <w:pPr>
        <w:pStyle w:val="2"/>
        <w:keepNext w:val="0"/>
        <w:keepLines w:val="0"/>
        <w:pageBreakBefore w:val="0"/>
        <w:widowControl/>
        <w:kinsoku w:val="0"/>
        <w:wordWrap/>
        <w:overflowPunct/>
        <w:topLinePunct w:val="0"/>
        <w:autoSpaceDE w:val="0"/>
        <w:autoSpaceDN w:val="0"/>
        <w:bidi w:val="0"/>
        <w:adjustRightInd w:val="0"/>
        <w:snapToGrid w:val="0"/>
        <w:spacing w:line="269" w:lineRule="auto"/>
        <w:ind w:right="0"/>
        <w:textAlignment w:val="baseline"/>
        <w:rPr>
          <w:rFonts w:hint="eastAsia" w:ascii="仿宋" w:hAnsi="仿宋" w:eastAsia="仿宋" w:cs="仿宋"/>
          <w:color w:val="auto"/>
          <w:highlight w:val="none"/>
        </w:rPr>
      </w:pPr>
    </w:p>
    <w:p w14:paraId="70551975">
      <w:pPr>
        <w:rPr>
          <w:rFonts w:hint="eastAsia" w:ascii="仿宋" w:hAnsi="仿宋" w:eastAsia="仿宋" w:cs="仿宋"/>
          <w:color w:val="auto"/>
          <w:highlight w:val="none"/>
        </w:rPr>
      </w:pPr>
      <w:r>
        <w:rPr>
          <w:rFonts w:hint="eastAsia" w:ascii="仿宋" w:hAnsi="仿宋" w:eastAsia="仿宋" w:cs="仿宋"/>
          <w:color w:val="auto"/>
          <w:highlight w:val="none"/>
        </w:rPr>
        <w:br w:type="page"/>
      </w:r>
    </w:p>
    <w:p w14:paraId="17A5CC8F">
      <w:pPr>
        <w:pStyle w:val="2"/>
        <w:rPr>
          <w:rFonts w:hint="eastAsia"/>
          <w:color w:val="auto"/>
          <w:highlight w:val="none"/>
        </w:rPr>
      </w:pPr>
    </w:p>
    <w:tbl>
      <w:tblPr>
        <w:tblStyle w:val="7"/>
        <w:tblW w:w="9113" w:type="dxa"/>
        <w:tblInd w:w="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35"/>
        <w:gridCol w:w="7578"/>
      </w:tblGrid>
      <w:tr w14:paraId="465033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3" w:hRule="atLeast"/>
        </w:trPr>
        <w:tc>
          <w:tcPr>
            <w:tcW w:w="1535" w:type="dxa"/>
            <w:tcBorders>
              <w:top w:val="single" w:color="000000" w:sz="10" w:space="0"/>
              <w:left w:val="single" w:color="000000" w:sz="10" w:space="0"/>
            </w:tcBorders>
            <w:vAlign w:val="top"/>
          </w:tcPr>
          <w:p w14:paraId="3241E8E0">
            <w:pPr>
              <w:keepNext w:val="0"/>
              <w:keepLines w:val="0"/>
              <w:pageBreakBefore w:val="0"/>
              <w:widowControl/>
              <w:kinsoku w:val="0"/>
              <w:wordWrap/>
              <w:overflowPunct/>
              <w:topLinePunct w:val="0"/>
              <w:autoSpaceDE w:val="0"/>
              <w:autoSpaceDN w:val="0"/>
              <w:bidi w:val="0"/>
              <w:adjustRightInd w:val="0"/>
              <w:snapToGrid w:val="0"/>
              <w:spacing w:before="260" w:line="229" w:lineRule="auto"/>
              <w:ind w:left="557"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
                <w:sz w:val="20"/>
                <w:szCs w:val="20"/>
                <w:highlight w:val="none"/>
              </w:rPr>
              <w:t>类别</w:t>
            </w:r>
          </w:p>
        </w:tc>
        <w:tc>
          <w:tcPr>
            <w:tcW w:w="7578" w:type="dxa"/>
            <w:tcBorders>
              <w:top w:val="single" w:color="000000" w:sz="10" w:space="0"/>
              <w:right w:val="single" w:color="000000" w:sz="10" w:space="0"/>
            </w:tcBorders>
            <w:vAlign w:val="top"/>
          </w:tcPr>
          <w:p w14:paraId="1F2AC2F6">
            <w:pPr>
              <w:keepNext w:val="0"/>
              <w:keepLines w:val="0"/>
              <w:pageBreakBefore w:val="0"/>
              <w:widowControl/>
              <w:kinsoku w:val="0"/>
              <w:wordWrap/>
              <w:overflowPunct/>
              <w:topLinePunct w:val="0"/>
              <w:autoSpaceDE w:val="0"/>
              <w:autoSpaceDN w:val="0"/>
              <w:bidi w:val="0"/>
              <w:adjustRightInd w:val="0"/>
              <w:snapToGrid w:val="0"/>
              <w:spacing w:before="260" w:line="231" w:lineRule="auto"/>
              <w:ind w:left="2863"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rPr>
              <w:t>业绩要求</w:t>
            </w:r>
          </w:p>
        </w:tc>
      </w:tr>
      <w:tr w14:paraId="04E737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8" w:hRule="atLeast"/>
        </w:trPr>
        <w:tc>
          <w:tcPr>
            <w:tcW w:w="1535" w:type="dxa"/>
            <w:tcBorders>
              <w:left w:val="single" w:color="000000" w:sz="10" w:space="0"/>
            </w:tcBorders>
            <w:vAlign w:val="top"/>
          </w:tcPr>
          <w:p w14:paraId="72FCBF2D">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7578" w:type="dxa"/>
            <w:tcBorders>
              <w:right w:val="single" w:color="000000" w:sz="10" w:space="0"/>
            </w:tcBorders>
            <w:vAlign w:val="top"/>
          </w:tcPr>
          <w:p w14:paraId="30D91378">
            <w:pPr>
              <w:keepNext w:val="0"/>
              <w:keepLines w:val="0"/>
              <w:pageBreakBefore w:val="0"/>
              <w:widowControl/>
              <w:kinsoku w:val="0"/>
              <w:wordWrap/>
              <w:overflowPunct/>
              <w:topLinePunct w:val="0"/>
              <w:autoSpaceDE w:val="0"/>
              <w:autoSpaceDN w:val="0"/>
              <w:bidi w:val="0"/>
              <w:adjustRightInd w:val="0"/>
              <w:snapToGrid w:val="0"/>
              <w:spacing w:before="170" w:line="322" w:lineRule="auto"/>
              <w:ind w:left="110" w:right="0" w:firstLine="412"/>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lang w:val="en-US" w:eastAsia="zh-CN"/>
              </w:rPr>
              <w:t>/</w:t>
            </w:r>
          </w:p>
        </w:tc>
      </w:tr>
      <w:tr w14:paraId="7CA1F9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56" w:hRule="atLeast"/>
        </w:trPr>
        <w:tc>
          <w:tcPr>
            <w:tcW w:w="1535" w:type="dxa"/>
            <w:tcBorders>
              <w:left w:val="single" w:color="000000" w:sz="10" w:space="0"/>
            </w:tcBorders>
            <w:vAlign w:val="top"/>
          </w:tcPr>
          <w:p w14:paraId="5E388EA3">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09ED2DDE">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1D2DEB5B">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61D1AF69">
            <w:pPr>
              <w:keepNext w:val="0"/>
              <w:keepLines w:val="0"/>
              <w:pageBreakBefore w:val="0"/>
              <w:widowControl/>
              <w:kinsoku w:val="0"/>
              <w:wordWrap/>
              <w:overflowPunct/>
              <w:topLinePunct w:val="0"/>
              <w:autoSpaceDE w:val="0"/>
              <w:autoSpaceDN w:val="0"/>
              <w:bidi w:val="0"/>
              <w:adjustRightInd w:val="0"/>
              <w:snapToGrid w:val="0"/>
              <w:spacing w:before="65" w:line="230" w:lineRule="auto"/>
              <w:ind w:left="130"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桥梁工程施工</w:t>
            </w:r>
          </w:p>
        </w:tc>
        <w:tc>
          <w:tcPr>
            <w:tcW w:w="7578" w:type="dxa"/>
            <w:tcBorders>
              <w:right w:val="single" w:color="000000" w:sz="10" w:space="0"/>
            </w:tcBorders>
            <w:vAlign w:val="top"/>
          </w:tcPr>
          <w:p w14:paraId="206F97DC">
            <w:pPr>
              <w:keepNext w:val="0"/>
              <w:keepLines w:val="0"/>
              <w:pageBreakBefore w:val="0"/>
              <w:widowControl/>
              <w:kinsoku w:val="0"/>
              <w:wordWrap/>
              <w:overflowPunct/>
              <w:topLinePunct w:val="0"/>
              <w:autoSpaceDE w:val="0"/>
              <w:autoSpaceDN w:val="0"/>
              <w:bidi w:val="0"/>
              <w:adjustRightInd w:val="0"/>
              <w:snapToGrid w:val="0"/>
              <w:spacing w:before="36" w:line="319" w:lineRule="auto"/>
              <w:ind w:left="107" w:right="0" w:firstLine="416"/>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lang w:val="en-US" w:eastAsia="zh-CN"/>
              </w:rPr>
              <w:t>/</w:t>
            </w:r>
          </w:p>
        </w:tc>
      </w:tr>
      <w:tr w14:paraId="6050EF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56" w:hRule="atLeast"/>
        </w:trPr>
        <w:tc>
          <w:tcPr>
            <w:tcW w:w="1535" w:type="dxa"/>
            <w:tcBorders>
              <w:left w:val="single" w:color="000000" w:sz="10" w:space="0"/>
            </w:tcBorders>
            <w:vAlign w:val="top"/>
          </w:tcPr>
          <w:p w14:paraId="2B9670F5">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0FCB81AF">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602B7061">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67A015FF">
            <w:pPr>
              <w:keepNext w:val="0"/>
              <w:keepLines w:val="0"/>
              <w:pageBreakBefore w:val="0"/>
              <w:widowControl/>
              <w:kinsoku w:val="0"/>
              <w:wordWrap/>
              <w:overflowPunct/>
              <w:topLinePunct w:val="0"/>
              <w:autoSpaceDE w:val="0"/>
              <w:autoSpaceDN w:val="0"/>
              <w:bidi w:val="0"/>
              <w:adjustRightInd w:val="0"/>
              <w:snapToGrid w:val="0"/>
              <w:spacing w:before="65" w:line="230" w:lineRule="auto"/>
              <w:ind w:left="135"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隧道工程施工</w:t>
            </w:r>
          </w:p>
        </w:tc>
        <w:tc>
          <w:tcPr>
            <w:tcW w:w="7578" w:type="dxa"/>
            <w:tcBorders>
              <w:right w:val="single" w:color="000000" w:sz="10" w:space="0"/>
            </w:tcBorders>
            <w:vAlign w:val="top"/>
          </w:tcPr>
          <w:p w14:paraId="4F3741B4">
            <w:pPr>
              <w:keepNext w:val="0"/>
              <w:keepLines w:val="0"/>
              <w:pageBreakBefore w:val="0"/>
              <w:widowControl/>
              <w:kinsoku w:val="0"/>
              <w:wordWrap/>
              <w:overflowPunct/>
              <w:topLinePunct w:val="0"/>
              <w:autoSpaceDE w:val="0"/>
              <w:autoSpaceDN w:val="0"/>
              <w:bidi w:val="0"/>
              <w:adjustRightInd w:val="0"/>
              <w:snapToGrid w:val="0"/>
              <w:spacing w:before="33" w:line="318" w:lineRule="auto"/>
              <w:ind w:left="106" w:right="0" w:firstLine="417"/>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lang w:val="en-US" w:eastAsia="zh-CN"/>
              </w:rPr>
              <w:t>/</w:t>
            </w:r>
          </w:p>
        </w:tc>
      </w:tr>
      <w:tr w14:paraId="5FCA39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17" w:hRule="atLeast"/>
        </w:trPr>
        <w:tc>
          <w:tcPr>
            <w:tcW w:w="1535" w:type="dxa"/>
            <w:tcBorders>
              <w:left w:val="single" w:color="000000" w:sz="10" w:space="0"/>
            </w:tcBorders>
            <w:vAlign w:val="top"/>
          </w:tcPr>
          <w:p w14:paraId="6FC8A4C8">
            <w:pPr>
              <w:keepNext w:val="0"/>
              <w:keepLines w:val="0"/>
              <w:pageBreakBefore w:val="0"/>
              <w:widowControl/>
              <w:kinsoku w:val="0"/>
              <w:wordWrap/>
              <w:overflowPunct/>
              <w:topLinePunct w:val="0"/>
              <w:autoSpaceDE w:val="0"/>
              <w:autoSpaceDN w:val="0"/>
              <w:bidi w:val="0"/>
              <w:adjustRightInd w:val="0"/>
              <w:snapToGrid w:val="0"/>
              <w:spacing w:line="276" w:lineRule="auto"/>
              <w:ind w:right="0"/>
              <w:textAlignment w:val="baseline"/>
              <w:rPr>
                <w:rFonts w:hint="eastAsia" w:ascii="仿宋" w:hAnsi="仿宋" w:eastAsia="仿宋" w:cs="仿宋"/>
                <w:color w:val="auto"/>
                <w:sz w:val="21"/>
                <w:highlight w:val="none"/>
              </w:rPr>
            </w:pPr>
          </w:p>
          <w:p w14:paraId="0CC78F94">
            <w:pPr>
              <w:keepNext w:val="0"/>
              <w:keepLines w:val="0"/>
              <w:pageBreakBefore w:val="0"/>
              <w:widowControl/>
              <w:kinsoku w:val="0"/>
              <w:wordWrap/>
              <w:overflowPunct/>
              <w:topLinePunct w:val="0"/>
              <w:autoSpaceDE w:val="0"/>
              <w:autoSpaceDN w:val="0"/>
              <w:bidi w:val="0"/>
              <w:adjustRightInd w:val="0"/>
              <w:snapToGrid w:val="0"/>
              <w:spacing w:line="276" w:lineRule="auto"/>
              <w:ind w:right="0"/>
              <w:textAlignment w:val="baseline"/>
              <w:rPr>
                <w:rFonts w:hint="eastAsia" w:ascii="仿宋" w:hAnsi="仿宋" w:eastAsia="仿宋" w:cs="仿宋"/>
                <w:color w:val="auto"/>
                <w:sz w:val="21"/>
                <w:highlight w:val="none"/>
              </w:rPr>
            </w:pPr>
          </w:p>
          <w:p w14:paraId="0BCFF4A8">
            <w:pPr>
              <w:keepNext w:val="0"/>
              <w:keepLines w:val="0"/>
              <w:pageBreakBefore w:val="0"/>
              <w:widowControl/>
              <w:kinsoku w:val="0"/>
              <w:wordWrap/>
              <w:overflowPunct/>
              <w:topLinePunct w:val="0"/>
              <w:autoSpaceDE w:val="0"/>
              <w:autoSpaceDN w:val="0"/>
              <w:bidi w:val="0"/>
              <w:adjustRightInd w:val="0"/>
              <w:snapToGrid w:val="0"/>
              <w:spacing w:before="65" w:line="230" w:lineRule="auto"/>
              <w:ind w:left="131"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路面工程施工</w:t>
            </w:r>
          </w:p>
        </w:tc>
        <w:tc>
          <w:tcPr>
            <w:tcW w:w="7578" w:type="dxa"/>
            <w:tcBorders>
              <w:right w:val="single" w:color="000000" w:sz="10" w:space="0"/>
            </w:tcBorders>
            <w:vAlign w:val="top"/>
          </w:tcPr>
          <w:p w14:paraId="450D0F3D">
            <w:pPr>
              <w:keepNext w:val="0"/>
              <w:keepLines w:val="0"/>
              <w:pageBreakBefore w:val="0"/>
              <w:widowControl/>
              <w:kinsoku w:val="0"/>
              <w:wordWrap/>
              <w:overflowPunct/>
              <w:topLinePunct w:val="0"/>
              <w:autoSpaceDE w:val="0"/>
              <w:autoSpaceDN w:val="0"/>
              <w:bidi w:val="0"/>
              <w:adjustRightInd w:val="0"/>
              <w:snapToGrid w:val="0"/>
              <w:spacing w:before="35" w:line="226" w:lineRule="auto"/>
              <w:ind w:left="523"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lang w:val="en-US" w:eastAsia="zh-CN"/>
              </w:rPr>
              <w:t>/</w:t>
            </w:r>
          </w:p>
        </w:tc>
      </w:tr>
      <w:tr w14:paraId="329869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56" w:hRule="atLeast"/>
        </w:trPr>
        <w:tc>
          <w:tcPr>
            <w:tcW w:w="1535" w:type="dxa"/>
            <w:tcBorders>
              <w:left w:val="single" w:color="000000" w:sz="10" w:space="0"/>
            </w:tcBorders>
            <w:vAlign w:val="top"/>
          </w:tcPr>
          <w:p w14:paraId="755CDCF6">
            <w:pPr>
              <w:keepNext w:val="0"/>
              <w:keepLines w:val="0"/>
              <w:pageBreakBefore w:val="0"/>
              <w:widowControl/>
              <w:kinsoku w:val="0"/>
              <w:wordWrap/>
              <w:overflowPunct/>
              <w:topLinePunct w:val="0"/>
              <w:autoSpaceDE w:val="0"/>
              <w:autoSpaceDN w:val="0"/>
              <w:bidi w:val="0"/>
              <w:adjustRightInd w:val="0"/>
              <w:snapToGrid w:val="0"/>
              <w:spacing w:line="277" w:lineRule="auto"/>
              <w:ind w:right="0"/>
              <w:textAlignment w:val="baseline"/>
              <w:rPr>
                <w:rFonts w:hint="eastAsia" w:ascii="仿宋" w:hAnsi="仿宋" w:eastAsia="仿宋" w:cs="仿宋"/>
                <w:color w:val="auto"/>
                <w:sz w:val="21"/>
                <w:highlight w:val="none"/>
              </w:rPr>
            </w:pPr>
          </w:p>
          <w:p w14:paraId="0D200D15">
            <w:pPr>
              <w:keepNext w:val="0"/>
              <w:keepLines w:val="0"/>
              <w:pageBreakBefore w:val="0"/>
              <w:widowControl/>
              <w:kinsoku w:val="0"/>
              <w:wordWrap/>
              <w:overflowPunct/>
              <w:topLinePunct w:val="0"/>
              <w:autoSpaceDE w:val="0"/>
              <w:autoSpaceDN w:val="0"/>
              <w:bidi w:val="0"/>
              <w:adjustRightInd w:val="0"/>
              <w:snapToGrid w:val="0"/>
              <w:spacing w:line="278" w:lineRule="auto"/>
              <w:ind w:right="0"/>
              <w:textAlignment w:val="baseline"/>
              <w:rPr>
                <w:rFonts w:hint="eastAsia" w:ascii="仿宋" w:hAnsi="仿宋" w:eastAsia="仿宋" w:cs="仿宋"/>
                <w:color w:val="auto"/>
                <w:sz w:val="21"/>
                <w:highlight w:val="none"/>
              </w:rPr>
            </w:pPr>
          </w:p>
          <w:p w14:paraId="6FF8B800">
            <w:pPr>
              <w:keepNext w:val="0"/>
              <w:keepLines w:val="0"/>
              <w:pageBreakBefore w:val="0"/>
              <w:widowControl/>
              <w:kinsoku w:val="0"/>
              <w:wordWrap/>
              <w:overflowPunct/>
              <w:topLinePunct w:val="0"/>
              <w:autoSpaceDE w:val="0"/>
              <w:autoSpaceDN w:val="0"/>
              <w:bidi w:val="0"/>
              <w:adjustRightInd w:val="0"/>
              <w:snapToGrid w:val="0"/>
              <w:spacing w:before="65" w:line="392" w:lineRule="auto"/>
              <w:ind w:left="341" w:right="0" w:hanging="207"/>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交通安全设施</w:t>
            </w:r>
            <w:r>
              <w:rPr>
                <w:rFonts w:hint="eastAsia" w:ascii="仿宋" w:hAnsi="仿宋" w:eastAsia="仿宋" w:cs="仿宋"/>
                <w:color w:val="auto"/>
                <w:spacing w:val="2"/>
                <w:sz w:val="20"/>
                <w:szCs w:val="20"/>
                <w:highlight w:val="none"/>
              </w:rPr>
              <w:t xml:space="preserve"> </w:t>
            </w:r>
            <w:r>
              <w:rPr>
                <w:rFonts w:hint="eastAsia" w:ascii="仿宋" w:hAnsi="仿宋" w:eastAsia="仿宋" w:cs="仿宋"/>
                <w:color w:val="auto"/>
                <w:spacing w:val="7"/>
                <w:sz w:val="20"/>
                <w:szCs w:val="20"/>
                <w:highlight w:val="none"/>
              </w:rPr>
              <w:t>工程施工</w:t>
            </w:r>
          </w:p>
        </w:tc>
        <w:tc>
          <w:tcPr>
            <w:tcW w:w="7578" w:type="dxa"/>
            <w:tcBorders>
              <w:right w:val="single" w:color="000000" w:sz="10" w:space="0"/>
            </w:tcBorders>
            <w:vAlign w:val="top"/>
          </w:tcPr>
          <w:p w14:paraId="637D2EEE">
            <w:pPr>
              <w:keepNext w:val="0"/>
              <w:keepLines w:val="0"/>
              <w:pageBreakBefore w:val="0"/>
              <w:widowControl/>
              <w:kinsoku w:val="0"/>
              <w:wordWrap/>
              <w:overflowPunct/>
              <w:topLinePunct w:val="0"/>
              <w:autoSpaceDE w:val="0"/>
              <w:autoSpaceDN w:val="0"/>
              <w:bidi w:val="0"/>
              <w:adjustRightInd w:val="0"/>
              <w:snapToGrid w:val="0"/>
              <w:spacing w:before="35" w:line="314" w:lineRule="auto"/>
              <w:ind w:left="116" w:right="0" w:firstLine="407"/>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lang w:val="en-US" w:eastAsia="zh-CN"/>
              </w:rPr>
              <w:t>/</w:t>
            </w:r>
          </w:p>
        </w:tc>
      </w:tr>
      <w:tr w14:paraId="485970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17" w:hRule="atLeast"/>
        </w:trPr>
        <w:tc>
          <w:tcPr>
            <w:tcW w:w="1535" w:type="dxa"/>
            <w:tcBorders>
              <w:left w:val="single" w:color="000000" w:sz="10" w:space="0"/>
            </w:tcBorders>
            <w:vAlign w:val="top"/>
          </w:tcPr>
          <w:p w14:paraId="4A97452A">
            <w:pPr>
              <w:keepNext w:val="0"/>
              <w:keepLines w:val="0"/>
              <w:pageBreakBefore w:val="0"/>
              <w:widowControl/>
              <w:kinsoku w:val="0"/>
              <w:wordWrap/>
              <w:overflowPunct/>
              <w:topLinePunct w:val="0"/>
              <w:autoSpaceDE w:val="0"/>
              <w:autoSpaceDN w:val="0"/>
              <w:bidi w:val="0"/>
              <w:adjustRightInd w:val="0"/>
              <w:snapToGrid w:val="0"/>
              <w:spacing w:line="279" w:lineRule="auto"/>
              <w:ind w:right="0"/>
              <w:textAlignment w:val="baseline"/>
              <w:rPr>
                <w:rFonts w:hint="eastAsia" w:ascii="仿宋" w:hAnsi="仿宋" w:eastAsia="仿宋" w:cs="仿宋"/>
                <w:color w:val="auto"/>
                <w:sz w:val="21"/>
                <w:highlight w:val="none"/>
              </w:rPr>
            </w:pPr>
          </w:p>
          <w:p w14:paraId="0633AA76">
            <w:pPr>
              <w:keepNext w:val="0"/>
              <w:keepLines w:val="0"/>
              <w:pageBreakBefore w:val="0"/>
              <w:widowControl/>
              <w:kinsoku w:val="0"/>
              <w:wordWrap/>
              <w:overflowPunct/>
              <w:topLinePunct w:val="0"/>
              <w:autoSpaceDE w:val="0"/>
              <w:autoSpaceDN w:val="0"/>
              <w:bidi w:val="0"/>
              <w:adjustRightInd w:val="0"/>
              <w:snapToGrid w:val="0"/>
              <w:spacing w:line="280" w:lineRule="auto"/>
              <w:ind w:right="0"/>
              <w:textAlignment w:val="baseline"/>
              <w:rPr>
                <w:rFonts w:hint="eastAsia" w:ascii="仿宋" w:hAnsi="仿宋" w:eastAsia="仿宋" w:cs="仿宋"/>
                <w:color w:val="auto"/>
                <w:sz w:val="21"/>
                <w:highlight w:val="none"/>
              </w:rPr>
            </w:pPr>
          </w:p>
          <w:p w14:paraId="5F52CA89">
            <w:pPr>
              <w:keepNext w:val="0"/>
              <w:keepLines w:val="0"/>
              <w:pageBreakBefore w:val="0"/>
              <w:widowControl/>
              <w:kinsoku w:val="0"/>
              <w:wordWrap/>
              <w:overflowPunct/>
              <w:topLinePunct w:val="0"/>
              <w:autoSpaceDE w:val="0"/>
              <w:autoSpaceDN w:val="0"/>
              <w:bidi w:val="0"/>
              <w:adjustRightInd w:val="0"/>
              <w:snapToGrid w:val="0"/>
              <w:spacing w:before="65" w:line="229" w:lineRule="auto"/>
              <w:ind w:left="131"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房建工程施工</w:t>
            </w:r>
          </w:p>
        </w:tc>
        <w:tc>
          <w:tcPr>
            <w:tcW w:w="7578" w:type="dxa"/>
            <w:tcBorders>
              <w:right w:val="single" w:color="000000" w:sz="10" w:space="0"/>
            </w:tcBorders>
            <w:vAlign w:val="top"/>
          </w:tcPr>
          <w:p w14:paraId="666BA9F5">
            <w:pPr>
              <w:keepNext w:val="0"/>
              <w:keepLines w:val="0"/>
              <w:pageBreakBefore w:val="0"/>
              <w:widowControl/>
              <w:kinsoku w:val="0"/>
              <w:wordWrap/>
              <w:overflowPunct/>
              <w:topLinePunct w:val="0"/>
              <w:autoSpaceDE w:val="0"/>
              <w:autoSpaceDN w:val="0"/>
              <w:bidi w:val="0"/>
              <w:adjustRightInd w:val="0"/>
              <w:snapToGrid w:val="0"/>
              <w:spacing w:before="201" w:line="313" w:lineRule="auto"/>
              <w:ind w:left="106" w:right="0" w:firstLine="417"/>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lang w:val="en-US" w:eastAsia="zh-CN"/>
              </w:rPr>
              <w:t>/</w:t>
            </w:r>
          </w:p>
        </w:tc>
      </w:tr>
      <w:tr w14:paraId="70E369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9" w:hRule="atLeast"/>
        </w:trPr>
        <w:tc>
          <w:tcPr>
            <w:tcW w:w="1535" w:type="dxa"/>
            <w:tcBorders>
              <w:left w:val="single" w:color="000000" w:sz="10" w:space="0"/>
              <w:bottom w:val="single" w:color="000000" w:sz="10" w:space="0"/>
            </w:tcBorders>
            <w:vAlign w:val="top"/>
          </w:tcPr>
          <w:p w14:paraId="56667639">
            <w:pPr>
              <w:keepNext w:val="0"/>
              <w:keepLines w:val="0"/>
              <w:pageBreakBefore w:val="0"/>
              <w:widowControl/>
              <w:kinsoku w:val="0"/>
              <w:wordWrap/>
              <w:overflowPunct/>
              <w:topLinePunct w:val="0"/>
              <w:autoSpaceDE w:val="0"/>
              <w:autoSpaceDN w:val="0"/>
              <w:bidi w:val="0"/>
              <w:adjustRightInd w:val="0"/>
              <w:snapToGrid w:val="0"/>
              <w:spacing w:line="249" w:lineRule="auto"/>
              <w:ind w:right="0"/>
              <w:textAlignment w:val="baseline"/>
              <w:rPr>
                <w:rFonts w:hint="eastAsia" w:ascii="仿宋" w:hAnsi="仿宋" w:eastAsia="仿宋" w:cs="仿宋"/>
                <w:color w:val="auto"/>
                <w:sz w:val="21"/>
                <w:highlight w:val="none"/>
              </w:rPr>
            </w:pPr>
          </w:p>
          <w:p w14:paraId="5CF3EDFE">
            <w:pPr>
              <w:keepNext w:val="0"/>
              <w:keepLines w:val="0"/>
              <w:pageBreakBefore w:val="0"/>
              <w:widowControl/>
              <w:kinsoku w:val="0"/>
              <w:wordWrap/>
              <w:overflowPunct/>
              <w:topLinePunct w:val="0"/>
              <w:autoSpaceDE w:val="0"/>
              <w:autoSpaceDN w:val="0"/>
              <w:bidi w:val="0"/>
              <w:adjustRightInd w:val="0"/>
              <w:snapToGrid w:val="0"/>
              <w:spacing w:line="250" w:lineRule="auto"/>
              <w:ind w:right="0"/>
              <w:textAlignment w:val="baseline"/>
              <w:rPr>
                <w:rFonts w:hint="eastAsia" w:ascii="仿宋" w:hAnsi="仿宋" w:eastAsia="仿宋" w:cs="仿宋"/>
                <w:color w:val="auto"/>
                <w:sz w:val="21"/>
                <w:highlight w:val="none"/>
              </w:rPr>
            </w:pPr>
          </w:p>
          <w:p w14:paraId="794315FC">
            <w:pPr>
              <w:keepNext w:val="0"/>
              <w:keepLines w:val="0"/>
              <w:pageBreakBefore w:val="0"/>
              <w:widowControl/>
              <w:kinsoku w:val="0"/>
              <w:wordWrap/>
              <w:overflowPunct/>
              <w:topLinePunct w:val="0"/>
              <w:autoSpaceDE w:val="0"/>
              <w:autoSpaceDN w:val="0"/>
              <w:bidi w:val="0"/>
              <w:adjustRightInd w:val="0"/>
              <w:snapToGrid w:val="0"/>
              <w:spacing w:line="250" w:lineRule="auto"/>
              <w:ind w:right="0"/>
              <w:textAlignment w:val="baseline"/>
              <w:rPr>
                <w:rFonts w:hint="eastAsia" w:ascii="仿宋" w:hAnsi="仿宋" w:eastAsia="仿宋" w:cs="仿宋"/>
                <w:color w:val="auto"/>
                <w:sz w:val="21"/>
                <w:highlight w:val="none"/>
              </w:rPr>
            </w:pPr>
          </w:p>
          <w:p w14:paraId="54D52CFD">
            <w:pPr>
              <w:keepNext w:val="0"/>
              <w:keepLines w:val="0"/>
              <w:pageBreakBefore w:val="0"/>
              <w:widowControl/>
              <w:kinsoku w:val="0"/>
              <w:wordWrap/>
              <w:overflowPunct/>
              <w:topLinePunct w:val="0"/>
              <w:autoSpaceDE w:val="0"/>
              <w:autoSpaceDN w:val="0"/>
              <w:bidi w:val="0"/>
              <w:adjustRightInd w:val="0"/>
              <w:snapToGrid w:val="0"/>
              <w:spacing w:before="65" w:line="230" w:lineRule="auto"/>
              <w:ind w:left="12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机电工程施工</w:t>
            </w:r>
          </w:p>
        </w:tc>
        <w:tc>
          <w:tcPr>
            <w:tcW w:w="7578" w:type="dxa"/>
            <w:tcBorders>
              <w:bottom w:val="single" w:color="000000" w:sz="10" w:space="0"/>
              <w:right w:val="single" w:color="000000" w:sz="10" w:space="0"/>
            </w:tcBorders>
            <w:vAlign w:val="top"/>
          </w:tcPr>
          <w:p w14:paraId="0DBB99BD">
            <w:pPr>
              <w:keepNext w:val="0"/>
              <w:keepLines w:val="0"/>
              <w:pageBreakBefore w:val="0"/>
              <w:widowControl/>
              <w:kinsoku w:val="0"/>
              <w:wordWrap/>
              <w:overflowPunct/>
              <w:topLinePunct w:val="0"/>
              <w:autoSpaceDE w:val="0"/>
              <w:autoSpaceDN w:val="0"/>
              <w:bidi w:val="0"/>
              <w:adjustRightInd w:val="0"/>
              <w:snapToGrid w:val="0"/>
              <w:spacing w:before="47" w:line="360" w:lineRule="auto"/>
              <w:ind w:left="107" w:right="0" w:firstLine="416"/>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lang w:val="en-US" w:eastAsia="zh-CN"/>
              </w:rPr>
              <w:t>/</w:t>
            </w:r>
          </w:p>
        </w:tc>
      </w:tr>
    </w:tbl>
    <w:p w14:paraId="160D77C5">
      <w:pPr>
        <w:pStyle w:val="2"/>
        <w:keepNext w:val="0"/>
        <w:keepLines w:val="0"/>
        <w:pageBreakBefore w:val="0"/>
        <w:widowControl/>
        <w:kinsoku w:val="0"/>
        <w:wordWrap/>
        <w:overflowPunct/>
        <w:topLinePunct w:val="0"/>
        <w:autoSpaceDE w:val="0"/>
        <w:autoSpaceDN w:val="0"/>
        <w:bidi w:val="0"/>
        <w:adjustRightInd w:val="0"/>
        <w:snapToGrid w:val="0"/>
        <w:spacing w:line="261" w:lineRule="auto"/>
        <w:ind w:right="0"/>
        <w:textAlignment w:val="baseline"/>
        <w:rPr>
          <w:rFonts w:hint="eastAsia" w:ascii="仿宋" w:hAnsi="仿宋" w:eastAsia="仿宋" w:cs="仿宋"/>
          <w:color w:val="auto"/>
          <w:highlight w:val="none"/>
        </w:rPr>
      </w:pPr>
    </w:p>
    <w:p w14:paraId="732EDDCB">
      <w:pPr>
        <w:pStyle w:val="2"/>
        <w:keepNext w:val="0"/>
        <w:keepLines w:val="0"/>
        <w:pageBreakBefore w:val="0"/>
        <w:widowControl/>
        <w:kinsoku w:val="0"/>
        <w:wordWrap/>
        <w:overflowPunct/>
        <w:topLinePunct w:val="0"/>
        <w:autoSpaceDE w:val="0"/>
        <w:autoSpaceDN w:val="0"/>
        <w:bidi w:val="0"/>
        <w:adjustRightInd w:val="0"/>
        <w:snapToGrid w:val="0"/>
        <w:spacing w:line="262" w:lineRule="auto"/>
        <w:ind w:right="0"/>
        <w:textAlignment w:val="baseline"/>
        <w:rPr>
          <w:rFonts w:hint="eastAsia" w:ascii="仿宋" w:hAnsi="仿宋" w:eastAsia="仿宋" w:cs="仿宋"/>
          <w:color w:val="auto"/>
          <w:highlight w:val="none"/>
        </w:rPr>
      </w:pPr>
    </w:p>
    <w:p w14:paraId="5FE3540B">
      <w:pPr>
        <w:pStyle w:val="2"/>
        <w:keepNext w:val="0"/>
        <w:keepLines w:val="0"/>
        <w:pageBreakBefore w:val="0"/>
        <w:widowControl/>
        <w:kinsoku w:val="0"/>
        <w:wordWrap/>
        <w:overflowPunct/>
        <w:topLinePunct w:val="0"/>
        <w:autoSpaceDE w:val="0"/>
        <w:autoSpaceDN w:val="0"/>
        <w:bidi w:val="0"/>
        <w:adjustRightInd w:val="0"/>
        <w:snapToGrid w:val="0"/>
        <w:spacing w:line="262" w:lineRule="auto"/>
        <w:ind w:right="0"/>
        <w:textAlignment w:val="baseline"/>
        <w:rPr>
          <w:rFonts w:hint="eastAsia" w:ascii="仿宋" w:hAnsi="仿宋" w:eastAsia="仿宋" w:cs="仿宋"/>
          <w:color w:val="auto"/>
          <w:highlight w:val="none"/>
        </w:rPr>
      </w:pPr>
    </w:p>
    <w:p w14:paraId="6D8CC5D7">
      <w:pPr>
        <w:pStyle w:val="2"/>
        <w:keepNext w:val="0"/>
        <w:keepLines w:val="0"/>
        <w:pageBreakBefore w:val="0"/>
        <w:widowControl/>
        <w:kinsoku w:val="0"/>
        <w:wordWrap/>
        <w:overflowPunct/>
        <w:topLinePunct w:val="0"/>
        <w:autoSpaceDE w:val="0"/>
        <w:autoSpaceDN w:val="0"/>
        <w:bidi w:val="0"/>
        <w:adjustRightInd w:val="0"/>
        <w:snapToGrid w:val="0"/>
        <w:spacing w:line="262" w:lineRule="auto"/>
        <w:ind w:right="0"/>
        <w:textAlignment w:val="baseline"/>
        <w:rPr>
          <w:rFonts w:hint="eastAsia" w:ascii="仿宋" w:hAnsi="仿宋" w:eastAsia="仿宋" w:cs="仿宋"/>
          <w:color w:val="auto"/>
          <w:highlight w:val="none"/>
        </w:rPr>
      </w:pPr>
    </w:p>
    <w:p w14:paraId="1EF26D9B">
      <w:pPr>
        <w:pStyle w:val="2"/>
        <w:keepNext w:val="0"/>
        <w:keepLines w:val="0"/>
        <w:pageBreakBefore w:val="0"/>
        <w:widowControl/>
        <w:kinsoku w:val="0"/>
        <w:wordWrap/>
        <w:overflowPunct/>
        <w:topLinePunct w:val="0"/>
        <w:autoSpaceDE w:val="0"/>
        <w:autoSpaceDN w:val="0"/>
        <w:bidi w:val="0"/>
        <w:adjustRightInd w:val="0"/>
        <w:snapToGrid w:val="0"/>
        <w:spacing w:line="262" w:lineRule="auto"/>
        <w:ind w:right="0"/>
        <w:textAlignment w:val="baseline"/>
        <w:rPr>
          <w:rFonts w:hint="eastAsia" w:ascii="仿宋" w:hAnsi="仿宋" w:eastAsia="仿宋" w:cs="仿宋"/>
          <w:color w:val="auto"/>
          <w:highlight w:val="none"/>
        </w:rPr>
      </w:pPr>
    </w:p>
    <w:p w14:paraId="2CF91D67">
      <w:pPr>
        <w:pStyle w:val="2"/>
        <w:keepNext w:val="0"/>
        <w:keepLines w:val="0"/>
        <w:pageBreakBefore w:val="0"/>
        <w:widowControl/>
        <w:kinsoku w:val="0"/>
        <w:wordWrap/>
        <w:overflowPunct/>
        <w:topLinePunct w:val="0"/>
        <w:autoSpaceDE w:val="0"/>
        <w:autoSpaceDN w:val="0"/>
        <w:bidi w:val="0"/>
        <w:adjustRightInd w:val="0"/>
        <w:snapToGrid w:val="0"/>
        <w:spacing w:line="352" w:lineRule="auto"/>
        <w:ind w:right="0"/>
        <w:textAlignment w:val="baseline"/>
        <w:rPr>
          <w:rFonts w:hint="eastAsia" w:ascii="仿宋" w:hAnsi="仿宋" w:eastAsia="仿宋" w:cs="仿宋"/>
          <w:color w:val="auto"/>
          <w:highlight w:val="none"/>
        </w:rPr>
      </w:pPr>
    </w:p>
    <w:p w14:paraId="2D28F0DD">
      <w:pPr>
        <w:pStyle w:val="2"/>
        <w:keepNext w:val="0"/>
        <w:keepLines w:val="0"/>
        <w:pageBreakBefore w:val="0"/>
        <w:widowControl/>
        <w:kinsoku w:val="0"/>
        <w:wordWrap/>
        <w:overflowPunct/>
        <w:topLinePunct w:val="0"/>
        <w:autoSpaceDE w:val="0"/>
        <w:autoSpaceDN w:val="0"/>
        <w:bidi w:val="0"/>
        <w:adjustRightInd w:val="0"/>
        <w:snapToGrid w:val="0"/>
        <w:spacing w:line="352" w:lineRule="auto"/>
        <w:ind w:right="0"/>
        <w:textAlignment w:val="baseline"/>
        <w:rPr>
          <w:rFonts w:hint="eastAsia" w:ascii="仿宋" w:hAnsi="仿宋" w:eastAsia="仿宋" w:cs="仿宋"/>
          <w:color w:val="auto"/>
          <w:highlight w:val="none"/>
        </w:rPr>
      </w:pPr>
    </w:p>
    <w:p w14:paraId="01A3C4E1">
      <w:pPr>
        <w:pStyle w:val="2"/>
        <w:keepNext w:val="0"/>
        <w:keepLines w:val="0"/>
        <w:pageBreakBefore w:val="0"/>
        <w:widowControl/>
        <w:kinsoku w:val="0"/>
        <w:wordWrap/>
        <w:overflowPunct/>
        <w:topLinePunct w:val="0"/>
        <w:autoSpaceDE w:val="0"/>
        <w:autoSpaceDN w:val="0"/>
        <w:bidi w:val="0"/>
        <w:adjustRightInd w:val="0"/>
        <w:snapToGrid w:val="0"/>
        <w:spacing w:line="311" w:lineRule="auto"/>
        <w:ind w:right="0"/>
        <w:textAlignment w:val="baseline"/>
        <w:rPr>
          <w:rFonts w:hint="eastAsia" w:ascii="仿宋" w:hAnsi="仿宋" w:eastAsia="仿宋" w:cs="仿宋"/>
          <w:color w:val="auto"/>
          <w:highlight w:val="none"/>
        </w:rPr>
      </w:pPr>
    </w:p>
    <w:p w14:paraId="73D852C1">
      <w:pPr>
        <w:keepNext w:val="0"/>
        <w:keepLines w:val="0"/>
        <w:pageBreakBefore w:val="0"/>
        <w:widowControl/>
        <w:kinsoku w:val="0"/>
        <w:wordWrap/>
        <w:overflowPunct/>
        <w:topLinePunct w:val="0"/>
        <w:autoSpaceDE w:val="0"/>
        <w:autoSpaceDN w:val="0"/>
        <w:bidi w:val="0"/>
        <w:adjustRightInd w:val="0"/>
        <w:snapToGrid w:val="0"/>
        <w:spacing w:before="91" w:line="415" w:lineRule="exact"/>
        <w:ind w:left="1879" w:right="0"/>
        <w:textAlignment w:val="baseline"/>
        <w:outlineLvl w:val="0"/>
        <w:rPr>
          <w:rFonts w:hint="eastAsia" w:ascii="仿宋" w:hAnsi="仿宋" w:eastAsia="仿宋" w:cs="仿宋"/>
          <w:color w:val="auto"/>
          <w:sz w:val="13"/>
          <w:szCs w:val="13"/>
          <w:highlight w:val="none"/>
        </w:rPr>
      </w:pPr>
      <w:bookmarkStart w:id="1" w:name="bookmark94"/>
      <w:bookmarkEnd w:id="1"/>
      <w:r>
        <w:rPr>
          <w:rFonts w:hint="eastAsia" w:ascii="仿宋" w:hAnsi="仿宋" w:eastAsia="仿宋" w:cs="仿宋"/>
          <w:b/>
          <w:bCs/>
          <w:color w:val="auto"/>
          <w:spacing w:val="-3"/>
          <w:position w:val="2"/>
          <w:sz w:val="28"/>
          <w:szCs w:val="28"/>
          <w:highlight w:val="none"/>
        </w:rPr>
        <w:t>附录</w:t>
      </w:r>
      <w:r>
        <w:rPr>
          <w:rFonts w:hint="eastAsia" w:ascii="仿宋" w:hAnsi="仿宋" w:eastAsia="仿宋" w:cs="仿宋"/>
          <w:color w:val="auto"/>
          <w:spacing w:val="-57"/>
          <w:position w:val="2"/>
          <w:sz w:val="28"/>
          <w:szCs w:val="28"/>
          <w:highlight w:val="none"/>
        </w:rPr>
        <w:t xml:space="preserve"> </w:t>
      </w:r>
      <w:r>
        <w:rPr>
          <w:rFonts w:hint="eastAsia" w:ascii="仿宋" w:hAnsi="仿宋" w:eastAsia="仿宋" w:cs="仿宋"/>
          <w:b/>
          <w:bCs/>
          <w:color w:val="auto"/>
          <w:spacing w:val="-3"/>
          <w:position w:val="2"/>
          <w:sz w:val="28"/>
          <w:szCs w:val="28"/>
          <w:highlight w:val="none"/>
        </w:rPr>
        <w:t>4    资格审查条件（信誉最低要求）</w:t>
      </w:r>
    </w:p>
    <w:p w14:paraId="109B9207">
      <w:pPr>
        <w:keepNext w:val="0"/>
        <w:keepLines w:val="0"/>
        <w:pageBreakBefore w:val="0"/>
        <w:widowControl/>
        <w:kinsoku w:val="0"/>
        <w:wordWrap/>
        <w:overflowPunct/>
        <w:topLinePunct w:val="0"/>
        <w:autoSpaceDE w:val="0"/>
        <w:autoSpaceDN w:val="0"/>
        <w:bidi w:val="0"/>
        <w:adjustRightInd w:val="0"/>
        <w:snapToGrid w:val="0"/>
        <w:spacing w:line="188" w:lineRule="exact"/>
        <w:ind w:right="0"/>
        <w:textAlignment w:val="baseline"/>
        <w:rPr>
          <w:rFonts w:hint="eastAsia" w:ascii="仿宋" w:hAnsi="仿宋" w:eastAsia="仿宋" w:cs="仿宋"/>
          <w:color w:val="auto"/>
          <w:highlight w:val="none"/>
        </w:rPr>
      </w:pPr>
    </w:p>
    <w:tbl>
      <w:tblPr>
        <w:tblStyle w:val="7"/>
        <w:tblW w:w="882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823"/>
      </w:tblGrid>
      <w:tr w14:paraId="43E4BD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4" w:hRule="atLeast"/>
        </w:trPr>
        <w:tc>
          <w:tcPr>
            <w:tcW w:w="8823" w:type="dxa"/>
            <w:vAlign w:val="top"/>
          </w:tcPr>
          <w:p w14:paraId="3973B8B1">
            <w:pPr>
              <w:keepNext w:val="0"/>
              <w:keepLines w:val="0"/>
              <w:pageBreakBefore w:val="0"/>
              <w:widowControl/>
              <w:kinsoku w:val="0"/>
              <w:wordWrap/>
              <w:overflowPunct/>
              <w:topLinePunct w:val="0"/>
              <w:autoSpaceDE w:val="0"/>
              <w:autoSpaceDN w:val="0"/>
              <w:bidi w:val="0"/>
              <w:adjustRightInd w:val="0"/>
              <w:snapToGrid w:val="0"/>
              <w:spacing w:line="382" w:lineRule="auto"/>
              <w:ind w:right="0"/>
              <w:textAlignment w:val="baseline"/>
              <w:rPr>
                <w:rFonts w:hint="eastAsia" w:ascii="仿宋" w:hAnsi="仿宋" w:eastAsia="仿宋" w:cs="仿宋"/>
                <w:color w:val="auto"/>
                <w:sz w:val="21"/>
                <w:highlight w:val="none"/>
              </w:rPr>
            </w:pPr>
          </w:p>
          <w:p w14:paraId="63BFEE3A">
            <w:pPr>
              <w:keepNext w:val="0"/>
              <w:keepLines w:val="0"/>
              <w:pageBreakBefore w:val="0"/>
              <w:widowControl/>
              <w:kinsoku w:val="0"/>
              <w:wordWrap/>
              <w:overflowPunct/>
              <w:topLinePunct w:val="0"/>
              <w:autoSpaceDE w:val="0"/>
              <w:autoSpaceDN w:val="0"/>
              <w:bidi w:val="0"/>
              <w:adjustRightInd w:val="0"/>
              <w:snapToGrid w:val="0"/>
              <w:spacing w:before="65" w:line="228" w:lineRule="auto"/>
              <w:ind w:left="3840"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信</w:t>
            </w:r>
            <w:r>
              <w:rPr>
                <w:rFonts w:hint="eastAsia" w:ascii="仿宋" w:hAnsi="仿宋" w:eastAsia="仿宋" w:cs="仿宋"/>
                <w:color w:val="auto"/>
                <w:spacing w:val="14"/>
                <w:sz w:val="20"/>
                <w:szCs w:val="20"/>
                <w:highlight w:val="none"/>
              </w:rPr>
              <w:t xml:space="preserve"> </w:t>
            </w:r>
            <w:r>
              <w:rPr>
                <w:rFonts w:hint="eastAsia" w:ascii="仿宋" w:hAnsi="仿宋" w:eastAsia="仿宋" w:cs="仿宋"/>
                <w:color w:val="auto"/>
                <w:sz w:val="20"/>
                <w:szCs w:val="20"/>
                <w:highlight w:val="none"/>
              </w:rPr>
              <w:t>誉</w:t>
            </w:r>
            <w:r>
              <w:rPr>
                <w:rFonts w:hint="eastAsia" w:ascii="仿宋" w:hAnsi="仿宋" w:eastAsia="仿宋" w:cs="仿宋"/>
                <w:color w:val="auto"/>
                <w:spacing w:val="14"/>
                <w:sz w:val="20"/>
                <w:szCs w:val="20"/>
                <w:highlight w:val="none"/>
              </w:rPr>
              <w:t xml:space="preserve"> </w:t>
            </w:r>
            <w:r>
              <w:rPr>
                <w:rFonts w:hint="eastAsia" w:ascii="仿宋" w:hAnsi="仿宋" w:eastAsia="仿宋" w:cs="仿宋"/>
                <w:color w:val="auto"/>
                <w:sz w:val="20"/>
                <w:szCs w:val="20"/>
                <w:highlight w:val="none"/>
              </w:rPr>
              <w:t>要</w:t>
            </w:r>
            <w:r>
              <w:rPr>
                <w:rFonts w:hint="eastAsia" w:ascii="仿宋" w:hAnsi="仿宋" w:eastAsia="仿宋" w:cs="仿宋"/>
                <w:color w:val="auto"/>
                <w:spacing w:val="15"/>
                <w:sz w:val="20"/>
                <w:szCs w:val="20"/>
                <w:highlight w:val="none"/>
              </w:rPr>
              <w:t xml:space="preserve"> </w:t>
            </w:r>
            <w:r>
              <w:rPr>
                <w:rFonts w:hint="eastAsia" w:ascii="仿宋" w:hAnsi="仿宋" w:eastAsia="仿宋" w:cs="仿宋"/>
                <w:color w:val="auto"/>
                <w:sz w:val="20"/>
                <w:szCs w:val="20"/>
                <w:highlight w:val="none"/>
              </w:rPr>
              <w:t>求</w:t>
            </w:r>
          </w:p>
        </w:tc>
      </w:tr>
      <w:tr w14:paraId="25D8C5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5" w:hRule="atLeast"/>
        </w:trPr>
        <w:tc>
          <w:tcPr>
            <w:tcW w:w="8823" w:type="dxa"/>
            <w:vAlign w:val="top"/>
          </w:tcPr>
          <w:p w14:paraId="6F7C9C4E">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申请人不得存在下列情形之一：</w:t>
            </w:r>
          </w:p>
          <w:p w14:paraId="4EA1CBAB">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（1）为招标人不具有独立法人资格的附属机构（单位）；</w:t>
            </w:r>
          </w:p>
          <w:p w14:paraId="56836C48">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（2）与招标人存在利害关系且可能影响招标公正性；</w:t>
            </w:r>
          </w:p>
          <w:p w14:paraId="4EDDB4F8">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（3）为本标段前期准备提供设计或咨询服务的法人或其任何附属机构（单位）；</w:t>
            </w:r>
          </w:p>
          <w:p w14:paraId="652D2DE9">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（4）为本标段的监理人；</w:t>
            </w:r>
          </w:p>
          <w:p w14:paraId="07DB346E">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（5）为本标段的代建人；</w:t>
            </w:r>
          </w:p>
          <w:p w14:paraId="313A791C">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（6）为本标段的招标代理机构；</w:t>
            </w:r>
          </w:p>
          <w:p w14:paraId="3BE3C3AE">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（7）与本标段的监理人或代建人或招标代理机构同为一个法定代表人；</w:t>
            </w:r>
          </w:p>
          <w:p w14:paraId="1920D2FC">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（8）与本标段的监理人或代建人或招标代理机构存在控股或参股关系；</w:t>
            </w:r>
          </w:p>
          <w:p w14:paraId="153B5F79">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lang w:eastAsia="zh-CN"/>
              </w:rPr>
            </w:pPr>
          </w:p>
        </w:tc>
      </w:tr>
    </w:tbl>
    <w:p w14:paraId="5BB03C4E">
      <w:pPr>
        <w:pStyle w:val="2"/>
        <w:keepNext w:val="0"/>
        <w:keepLines w:val="0"/>
        <w:pageBreakBefore w:val="0"/>
        <w:widowControl/>
        <w:kinsoku w:val="0"/>
        <w:wordWrap/>
        <w:overflowPunct/>
        <w:topLinePunct w:val="0"/>
        <w:autoSpaceDE w:val="0"/>
        <w:autoSpaceDN w:val="0"/>
        <w:bidi w:val="0"/>
        <w:adjustRightInd w:val="0"/>
        <w:snapToGrid w:val="0"/>
        <w:spacing w:line="270" w:lineRule="auto"/>
        <w:ind w:right="0"/>
        <w:textAlignment w:val="baseline"/>
        <w:rPr>
          <w:rFonts w:hint="eastAsia" w:ascii="仿宋" w:hAnsi="仿宋" w:eastAsia="仿宋" w:cs="仿宋"/>
          <w:color w:val="auto"/>
          <w:highlight w:val="none"/>
        </w:rPr>
      </w:pPr>
    </w:p>
    <w:p w14:paraId="48374B78">
      <w:pPr>
        <w:pStyle w:val="2"/>
        <w:keepNext w:val="0"/>
        <w:keepLines w:val="0"/>
        <w:pageBreakBefore w:val="0"/>
        <w:widowControl/>
        <w:kinsoku w:val="0"/>
        <w:wordWrap/>
        <w:overflowPunct/>
        <w:topLinePunct w:val="0"/>
        <w:autoSpaceDE w:val="0"/>
        <w:autoSpaceDN w:val="0"/>
        <w:bidi w:val="0"/>
        <w:adjustRightInd w:val="0"/>
        <w:snapToGrid w:val="0"/>
        <w:spacing w:line="270" w:lineRule="auto"/>
        <w:ind w:right="0"/>
        <w:textAlignment w:val="baseline"/>
        <w:rPr>
          <w:rFonts w:hint="eastAsia" w:ascii="仿宋" w:hAnsi="仿宋" w:eastAsia="仿宋" w:cs="仿宋"/>
          <w:color w:val="auto"/>
          <w:highlight w:val="none"/>
        </w:rPr>
      </w:pPr>
    </w:p>
    <w:p w14:paraId="2AEB77CA">
      <w:pPr>
        <w:rPr>
          <w:rFonts w:hint="eastAsia" w:ascii="仿宋" w:hAnsi="仿宋" w:eastAsia="仿宋" w:cs="仿宋"/>
          <w:color w:val="auto"/>
          <w:highlight w:val="none"/>
        </w:rPr>
      </w:pPr>
      <w:r>
        <w:rPr>
          <w:rFonts w:hint="eastAsia" w:ascii="仿宋" w:hAnsi="仿宋" w:eastAsia="仿宋" w:cs="仿宋"/>
          <w:color w:val="auto"/>
          <w:highlight w:val="none"/>
        </w:rPr>
        <w:br w:type="page"/>
      </w:r>
    </w:p>
    <w:p w14:paraId="7CF714ED">
      <w:pPr>
        <w:pStyle w:val="2"/>
        <w:keepNext w:val="0"/>
        <w:keepLines w:val="0"/>
        <w:pageBreakBefore w:val="0"/>
        <w:widowControl/>
        <w:kinsoku w:val="0"/>
        <w:wordWrap/>
        <w:overflowPunct/>
        <w:topLinePunct w:val="0"/>
        <w:autoSpaceDE w:val="0"/>
        <w:autoSpaceDN w:val="0"/>
        <w:bidi w:val="0"/>
        <w:adjustRightInd w:val="0"/>
        <w:snapToGrid w:val="0"/>
        <w:spacing w:line="311" w:lineRule="auto"/>
        <w:ind w:right="0"/>
        <w:textAlignment w:val="baseline"/>
        <w:rPr>
          <w:rFonts w:hint="eastAsia" w:ascii="仿宋" w:hAnsi="仿宋" w:eastAsia="仿宋" w:cs="仿宋"/>
          <w:color w:val="auto"/>
          <w:highlight w:val="none"/>
        </w:rPr>
      </w:pPr>
    </w:p>
    <w:p w14:paraId="36891268">
      <w:pPr>
        <w:keepNext w:val="0"/>
        <w:keepLines w:val="0"/>
        <w:pageBreakBefore w:val="0"/>
        <w:widowControl/>
        <w:kinsoku w:val="0"/>
        <w:wordWrap/>
        <w:overflowPunct/>
        <w:topLinePunct w:val="0"/>
        <w:autoSpaceDE w:val="0"/>
        <w:autoSpaceDN w:val="0"/>
        <w:bidi w:val="0"/>
        <w:adjustRightInd w:val="0"/>
        <w:snapToGrid w:val="0"/>
        <w:spacing w:before="91" w:line="415" w:lineRule="exact"/>
        <w:ind w:left="987" w:right="0"/>
        <w:textAlignment w:val="baseline"/>
        <w:outlineLvl w:val="0"/>
        <w:rPr>
          <w:rFonts w:hint="eastAsia" w:ascii="仿宋" w:hAnsi="仿宋" w:eastAsia="仿宋" w:cs="仿宋"/>
          <w:color w:val="auto"/>
          <w:sz w:val="13"/>
          <w:szCs w:val="13"/>
          <w:highlight w:val="none"/>
        </w:rPr>
      </w:pPr>
      <w:r>
        <w:rPr>
          <w:rFonts w:hint="eastAsia" w:ascii="仿宋" w:hAnsi="仿宋" w:eastAsia="仿宋" w:cs="仿宋"/>
          <w:b/>
          <w:bCs/>
          <w:color w:val="auto"/>
          <w:spacing w:val="-2"/>
          <w:position w:val="2"/>
          <w:sz w:val="28"/>
          <w:szCs w:val="28"/>
          <w:highlight w:val="none"/>
        </w:rPr>
        <w:t>附录</w:t>
      </w:r>
      <w:r>
        <w:rPr>
          <w:rFonts w:hint="eastAsia" w:ascii="仿宋" w:hAnsi="仿宋" w:eastAsia="仿宋" w:cs="仿宋"/>
          <w:color w:val="auto"/>
          <w:spacing w:val="-46"/>
          <w:position w:val="2"/>
          <w:sz w:val="28"/>
          <w:szCs w:val="28"/>
          <w:highlight w:val="none"/>
        </w:rPr>
        <w:t xml:space="preserve"> </w:t>
      </w:r>
      <w:r>
        <w:rPr>
          <w:rFonts w:hint="eastAsia" w:ascii="仿宋" w:hAnsi="仿宋" w:eastAsia="仿宋" w:cs="仿宋"/>
          <w:b/>
          <w:bCs/>
          <w:color w:val="auto"/>
          <w:spacing w:val="-2"/>
          <w:position w:val="2"/>
          <w:sz w:val="28"/>
          <w:szCs w:val="28"/>
          <w:highlight w:val="none"/>
          <w:lang w:val="en-US" w:eastAsia="zh-CN"/>
        </w:rPr>
        <w:t>5</w:t>
      </w:r>
      <w:r>
        <w:rPr>
          <w:rFonts w:hint="eastAsia" w:ascii="仿宋" w:hAnsi="仿宋" w:eastAsia="仿宋" w:cs="仿宋"/>
          <w:b/>
          <w:bCs/>
          <w:color w:val="auto"/>
          <w:spacing w:val="-2"/>
          <w:position w:val="2"/>
          <w:sz w:val="28"/>
          <w:szCs w:val="28"/>
          <w:highlight w:val="none"/>
        </w:rPr>
        <w:t xml:space="preserve">    资格审查条件（项目经理和项目总工最低要求）</w:t>
      </w:r>
    </w:p>
    <w:p w14:paraId="2FE40038">
      <w:pPr>
        <w:keepNext w:val="0"/>
        <w:keepLines w:val="0"/>
        <w:pageBreakBefore w:val="0"/>
        <w:widowControl/>
        <w:kinsoku w:val="0"/>
        <w:wordWrap/>
        <w:overflowPunct/>
        <w:topLinePunct w:val="0"/>
        <w:autoSpaceDE w:val="0"/>
        <w:autoSpaceDN w:val="0"/>
        <w:bidi w:val="0"/>
        <w:adjustRightInd w:val="0"/>
        <w:snapToGrid w:val="0"/>
        <w:spacing w:line="188" w:lineRule="exact"/>
        <w:ind w:right="0"/>
        <w:textAlignment w:val="baseline"/>
        <w:rPr>
          <w:rFonts w:hint="eastAsia" w:ascii="仿宋" w:hAnsi="仿宋" w:eastAsia="仿宋" w:cs="仿宋"/>
          <w:color w:val="auto"/>
          <w:highlight w:val="none"/>
        </w:rPr>
      </w:pPr>
    </w:p>
    <w:tbl>
      <w:tblPr>
        <w:tblStyle w:val="7"/>
        <w:tblW w:w="900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73"/>
        <w:gridCol w:w="1558"/>
        <w:gridCol w:w="2976"/>
        <w:gridCol w:w="2801"/>
      </w:tblGrid>
      <w:tr w14:paraId="5548D6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1673" w:type="dxa"/>
            <w:vAlign w:val="top"/>
          </w:tcPr>
          <w:p w14:paraId="2818FB07">
            <w:pPr>
              <w:keepNext w:val="0"/>
              <w:keepLines w:val="0"/>
              <w:pageBreakBefore w:val="0"/>
              <w:widowControl/>
              <w:kinsoku w:val="0"/>
              <w:wordWrap/>
              <w:overflowPunct/>
              <w:topLinePunct w:val="0"/>
              <w:autoSpaceDE w:val="0"/>
              <w:autoSpaceDN w:val="0"/>
              <w:bidi w:val="0"/>
              <w:adjustRightInd w:val="0"/>
              <w:snapToGrid w:val="0"/>
              <w:spacing w:before="205" w:line="230" w:lineRule="auto"/>
              <w:ind w:left="52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
                <w:sz w:val="20"/>
                <w:szCs w:val="20"/>
                <w:highlight w:val="none"/>
              </w:rPr>
              <w:t>人</w:t>
            </w:r>
            <w:r>
              <w:rPr>
                <w:rFonts w:hint="eastAsia" w:ascii="仿宋" w:hAnsi="仿宋" w:eastAsia="仿宋" w:cs="仿宋"/>
                <w:color w:val="auto"/>
                <w:spacing w:val="13"/>
                <w:sz w:val="20"/>
                <w:szCs w:val="20"/>
                <w:highlight w:val="none"/>
              </w:rPr>
              <w:t xml:space="preserve">  </w:t>
            </w:r>
            <w:r>
              <w:rPr>
                <w:rFonts w:hint="eastAsia" w:ascii="仿宋" w:hAnsi="仿宋" w:eastAsia="仿宋" w:cs="仿宋"/>
                <w:color w:val="auto"/>
                <w:spacing w:val="-1"/>
                <w:sz w:val="20"/>
                <w:szCs w:val="20"/>
                <w:highlight w:val="none"/>
              </w:rPr>
              <w:t>员</w:t>
            </w:r>
          </w:p>
        </w:tc>
        <w:tc>
          <w:tcPr>
            <w:tcW w:w="1558" w:type="dxa"/>
            <w:vAlign w:val="top"/>
          </w:tcPr>
          <w:p w14:paraId="1F36C262">
            <w:pPr>
              <w:keepNext w:val="0"/>
              <w:keepLines w:val="0"/>
              <w:pageBreakBefore w:val="0"/>
              <w:widowControl/>
              <w:kinsoku w:val="0"/>
              <w:wordWrap/>
              <w:overflowPunct/>
              <w:topLinePunct w:val="0"/>
              <w:autoSpaceDE w:val="0"/>
              <w:autoSpaceDN w:val="0"/>
              <w:bidi w:val="0"/>
              <w:adjustRightInd w:val="0"/>
              <w:snapToGrid w:val="0"/>
              <w:spacing w:before="205" w:line="228" w:lineRule="auto"/>
              <w:ind w:left="46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数</w:t>
            </w:r>
            <w:r>
              <w:rPr>
                <w:rFonts w:hint="eastAsia" w:ascii="仿宋" w:hAnsi="仿宋" w:eastAsia="仿宋" w:cs="仿宋"/>
                <w:color w:val="auto"/>
                <w:spacing w:val="9"/>
                <w:sz w:val="20"/>
                <w:szCs w:val="20"/>
                <w:highlight w:val="none"/>
              </w:rPr>
              <w:t xml:space="preserve">  </w:t>
            </w:r>
            <w:r>
              <w:rPr>
                <w:rFonts w:hint="eastAsia" w:ascii="仿宋" w:hAnsi="仿宋" w:eastAsia="仿宋" w:cs="仿宋"/>
                <w:color w:val="auto"/>
                <w:sz w:val="20"/>
                <w:szCs w:val="20"/>
                <w:highlight w:val="none"/>
              </w:rPr>
              <w:t>量</w:t>
            </w:r>
          </w:p>
        </w:tc>
        <w:tc>
          <w:tcPr>
            <w:tcW w:w="2976" w:type="dxa"/>
            <w:vAlign w:val="top"/>
          </w:tcPr>
          <w:p w14:paraId="04BCA1B9">
            <w:pPr>
              <w:keepNext w:val="0"/>
              <w:keepLines w:val="0"/>
              <w:pageBreakBefore w:val="0"/>
              <w:widowControl/>
              <w:kinsoku w:val="0"/>
              <w:wordWrap/>
              <w:overflowPunct/>
              <w:topLinePunct w:val="0"/>
              <w:autoSpaceDE w:val="0"/>
              <w:autoSpaceDN w:val="0"/>
              <w:bidi w:val="0"/>
              <w:adjustRightInd w:val="0"/>
              <w:snapToGrid w:val="0"/>
              <w:spacing w:before="205" w:line="228" w:lineRule="auto"/>
              <w:ind w:left="87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2"/>
                <w:sz w:val="20"/>
                <w:szCs w:val="20"/>
                <w:highlight w:val="none"/>
              </w:rPr>
              <w:t>资</w:t>
            </w:r>
            <w:r>
              <w:rPr>
                <w:rFonts w:hint="eastAsia" w:ascii="仿宋" w:hAnsi="仿宋" w:eastAsia="仿宋" w:cs="仿宋"/>
                <w:color w:val="auto"/>
                <w:spacing w:val="15"/>
                <w:sz w:val="20"/>
                <w:szCs w:val="20"/>
                <w:highlight w:val="none"/>
              </w:rPr>
              <w:t xml:space="preserve"> </w:t>
            </w:r>
            <w:r>
              <w:rPr>
                <w:rFonts w:hint="eastAsia" w:ascii="仿宋" w:hAnsi="仿宋" w:eastAsia="仿宋" w:cs="仿宋"/>
                <w:color w:val="auto"/>
                <w:spacing w:val="-2"/>
                <w:sz w:val="20"/>
                <w:szCs w:val="20"/>
                <w:highlight w:val="none"/>
              </w:rPr>
              <w:t>格</w:t>
            </w:r>
            <w:r>
              <w:rPr>
                <w:rFonts w:hint="eastAsia" w:ascii="仿宋" w:hAnsi="仿宋" w:eastAsia="仿宋" w:cs="仿宋"/>
                <w:color w:val="auto"/>
                <w:spacing w:val="15"/>
                <w:sz w:val="20"/>
                <w:szCs w:val="20"/>
                <w:highlight w:val="none"/>
              </w:rPr>
              <w:t xml:space="preserve"> </w:t>
            </w:r>
            <w:r>
              <w:rPr>
                <w:rFonts w:hint="eastAsia" w:ascii="仿宋" w:hAnsi="仿宋" w:eastAsia="仿宋" w:cs="仿宋"/>
                <w:color w:val="auto"/>
                <w:spacing w:val="-2"/>
                <w:sz w:val="20"/>
                <w:szCs w:val="20"/>
                <w:highlight w:val="none"/>
              </w:rPr>
              <w:t>要</w:t>
            </w:r>
            <w:r>
              <w:rPr>
                <w:rFonts w:hint="eastAsia" w:ascii="仿宋" w:hAnsi="仿宋" w:eastAsia="仿宋" w:cs="仿宋"/>
                <w:color w:val="auto"/>
                <w:spacing w:val="15"/>
                <w:sz w:val="20"/>
                <w:szCs w:val="20"/>
                <w:highlight w:val="none"/>
              </w:rPr>
              <w:t xml:space="preserve"> </w:t>
            </w:r>
            <w:r>
              <w:rPr>
                <w:rFonts w:hint="eastAsia" w:ascii="仿宋" w:hAnsi="仿宋" w:eastAsia="仿宋" w:cs="仿宋"/>
                <w:color w:val="auto"/>
                <w:spacing w:val="-2"/>
                <w:sz w:val="20"/>
                <w:szCs w:val="20"/>
                <w:highlight w:val="none"/>
              </w:rPr>
              <w:t>求</w:t>
            </w:r>
          </w:p>
        </w:tc>
        <w:tc>
          <w:tcPr>
            <w:tcW w:w="2801" w:type="dxa"/>
            <w:vAlign w:val="top"/>
          </w:tcPr>
          <w:p w14:paraId="3E34EE25">
            <w:pPr>
              <w:keepNext w:val="0"/>
              <w:keepLines w:val="0"/>
              <w:pageBreakBefore w:val="0"/>
              <w:widowControl/>
              <w:kinsoku w:val="0"/>
              <w:wordWrap/>
              <w:overflowPunct/>
              <w:topLinePunct w:val="0"/>
              <w:autoSpaceDE w:val="0"/>
              <w:autoSpaceDN w:val="0"/>
              <w:bidi w:val="0"/>
              <w:adjustRightInd w:val="0"/>
              <w:snapToGrid w:val="0"/>
              <w:spacing w:before="205" w:line="229" w:lineRule="auto"/>
              <w:ind w:left="1030"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在岗要求</w:t>
            </w:r>
          </w:p>
        </w:tc>
      </w:tr>
      <w:tr w14:paraId="572BF2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87" w:hRule="atLeast"/>
        </w:trPr>
        <w:tc>
          <w:tcPr>
            <w:tcW w:w="1673" w:type="dxa"/>
            <w:vAlign w:val="center"/>
          </w:tcPr>
          <w:p w14:paraId="6DFFADB3">
            <w:pPr>
              <w:keepNext w:val="0"/>
              <w:keepLines w:val="0"/>
              <w:pageBreakBefore w:val="0"/>
              <w:widowControl/>
              <w:kinsoku w:val="0"/>
              <w:wordWrap/>
              <w:overflowPunct/>
              <w:topLinePunct w:val="0"/>
              <w:autoSpaceDE w:val="0"/>
              <w:autoSpaceDN w:val="0"/>
              <w:bidi w:val="0"/>
              <w:adjustRightInd w:val="0"/>
              <w:snapToGrid w:val="0"/>
              <w:spacing w:before="65" w:line="229"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rPr>
              <w:t>项目经理</w:t>
            </w:r>
          </w:p>
        </w:tc>
        <w:tc>
          <w:tcPr>
            <w:tcW w:w="1558" w:type="dxa"/>
            <w:vAlign w:val="center"/>
          </w:tcPr>
          <w:p w14:paraId="4A962C38">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1人</w:t>
            </w:r>
          </w:p>
        </w:tc>
        <w:tc>
          <w:tcPr>
            <w:tcW w:w="2976" w:type="dxa"/>
            <w:vAlign w:val="top"/>
          </w:tcPr>
          <w:p w14:paraId="4DA067E7">
            <w:pPr>
              <w:keepNext w:val="0"/>
              <w:keepLines w:val="0"/>
              <w:pageBreakBefore w:val="0"/>
              <w:widowControl/>
              <w:kinsoku w:val="0"/>
              <w:wordWrap/>
              <w:overflowPunct/>
              <w:topLinePunct w:val="0"/>
              <w:autoSpaceDE w:val="0"/>
              <w:autoSpaceDN w:val="0"/>
              <w:bidi w:val="0"/>
              <w:adjustRightInd w:val="0"/>
              <w:snapToGrid w:val="0"/>
              <w:spacing w:before="91" w:line="286" w:lineRule="auto"/>
              <w:ind w:left="0" w:right="0" w:firstLine="6"/>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（1）具备公路工程专业一级注册建造师执业资格，注册单位必须与投标人名称一致；</w:t>
            </w:r>
          </w:p>
          <w:p w14:paraId="455C7370">
            <w:pPr>
              <w:keepNext w:val="0"/>
              <w:keepLines w:val="0"/>
              <w:pageBreakBefore w:val="0"/>
              <w:widowControl/>
              <w:kinsoku w:val="0"/>
              <w:wordWrap/>
              <w:overflowPunct/>
              <w:topLinePunct w:val="0"/>
              <w:autoSpaceDE w:val="0"/>
              <w:autoSpaceDN w:val="0"/>
              <w:bidi w:val="0"/>
              <w:adjustRightInd w:val="0"/>
              <w:snapToGrid w:val="0"/>
              <w:spacing w:before="91" w:line="286" w:lineRule="auto"/>
              <w:ind w:left="0" w:right="0" w:firstLine="6"/>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（2）具有公路工程相关专业中级及以上技术职称；</w:t>
            </w:r>
          </w:p>
          <w:p w14:paraId="17EF612A">
            <w:pPr>
              <w:keepNext w:val="0"/>
              <w:keepLines w:val="0"/>
              <w:pageBreakBefore w:val="0"/>
              <w:widowControl/>
              <w:kinsoku w:val="0"/>
              <w:wordWrap/>
              <w:overflowPunct/>
              <w:topLinePunct w:val="0"/>
              <w:autoSpaceDE w:val="0"/>
              <w:autoSpaceDN w:val="0"/>
              <w:bidi w:val="0"/>
              <w:adjustRightInd w:val="0"/>
              <w:snapToGrid w:val="0"/>
              <w:spacing w:before="91" w:line="286" w:lineRule="auto"/>
              <w:ind w:left="0" w:right="0" w:firstLine="6"/>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（3）具有交通运输部（或省级交通运输主管部门）颁发的安全生产“三类人员”B 类证书；</w:t>
            </w:r>
          </w:p>
          <w:p w14:paraId="252B3FDB">
            <w:pPr>
              <w:keepNext w:val="0"/>
              <w:keepLines w:val="0"/>
              <w:pageBreakBefore w:val="0"/>
              <w:widowControl/>
              <w:kinsoku w:val="0"/>
              <w:wordWrap/>
              <w:overflowPunct/>
              <w:topLinePunct w:val="0"/>
              <w:autoSpaceDE w:val="0"/>
              <w:autoSpaceDN w:val="0"/>
              <w:bidi w:val="0"/>
              <w:adjustRightInd w:val="0"/>
              <w:snapToGrid w:val="0"/>
              <w:spacing w:before="91" w:line="286" w:lineRule="auto"/>
              <w:ind w:left="0" w:right="0" w:firstLine="6"/>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（4）近5年内担任过一条</w:t>
            </w:r>
            <w:r>
              <w:rPr>
                <w:rFonts w:hint="eastAsia" w:ascii="仿宋" w:hAnsi="仿宋" w:eastAsia="仿宋" w:cs="仿宋"/>
                <w:color w:val="auto"/>
                <w:sz w:val="20"/>
                <w:szCs w:val="20"/>
                <w:highlight w:val="none"/>
                <w:lang w:val="en-US" w:eastAsia="zh-CN"/>
              </w:rPr>
              <w:t>三</w:t>
            </w:r>
            <w:r>
              <w:rPr>
                <w:rFonts w:hint="eastAsia" w:ascii="仿宋" w:hAnsi="仿宋" w:eastAsia="仿宋" w:cs="仿宋"/>
                <w:color w:val="auto"/>
                <w:sz w:val="20"/>
                <w:szCs w:val="20"/>
                <w:highlight w:val="none"/>
              </w:rPr>
              <w:t>级及以上新建、改造、扩建公路工程施工业绩工程的项目经理或项目副经理或项目总工或项目副总工职务。</w:t>
            </w:r>
          </w:p>
          <w:p w14:paraId="50775EB2">
            <w:pPr>
              <w:keepNext w:val="0"/>
              <w:keepLines w:val="0"/>
              <w:pageBreakBefore w:val="0"/>
              <w:widowControl/>
              <w:kinsoku w:val="0"/>
              <w:wordWrap/>
              <w:overflowPunct/>
              <w:topLinePunct w:val="0"/>
              <w:autoSpaceDE w:val="0"/>
              <w:autoSpaceDN w:val="0"/>
              <w:bidi w:val="0"/>
              <w:adjustRightInd w:val="0"/>
              <w:snapToGrid w:val="0"/>
              <w:spacing w:before="91" w:line="286" w:lineRule="auto"/>
              <w:ind w:left="0" w:right="0" w:firstLine="6"/>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（项目经理须提供6个月的社保证明）</w:t>
            </w:r>
          </w:p>
        </w:tc>
        <w:tc>
          <w:tcPr>
            <w:tcW w:w="2801" w:type="dxa"/>
            <w:vMerge w:val="restart"/>
            <w:tcBorders>
              <w:bottom w:val="nil"/>
            </w:tcBorders>
            <w:vAlign w:val="top"/>
          </w:tcPr>
          <w:p w14:paraId="38045088">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09A5C09C">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4DE531AB">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3563FDE1">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5556C350">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3BEC8EDB">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1428D046">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166CF738">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284B6650">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5AC3B1F2">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56F8819C">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7E021195">
            <w:pPr>
              <w:keepNext w:val="0"/>
              <w:keepLines w:val="0"/>
              <w:pageBreakBefore w:val="0"/>
              <w:widowControl/>
              <w:kinsoku w:val="0"/>
              <w:wordWrap/>
              <w:overflowPunct/>
              <w:topLinePunct w:val="0"/>
              <w:autoSpaceDE w:val="0"/>
              <w:autoSpaceDN w:val="0"/>
              <w:bidi w:val="0"/>
              <w:adjustRightInd w:val="0"/>
              <w:snapToGrid w:val="0"/>
              <w:spacing w:before="65" w:line="306" w:lineRule="auto"/>
              <w:ind w:left="116" w:right="0"/>
              <w:jc w:val="both"/>
              <w:textAlignment w:val="baseline"/>
              <w:rPr>
                <w:rFonts w:hint="eastAsia" w:ascii="仿宋" w:hAnsi="仿宋" w:eastAsia="仿宋" w:cs="仿宋"/>
                <w:color w:val="auto"/>
                <w:sz w:val="20"/>
                <w:szCs w:val="20"/>
                <w:highlight w:val="none"/>
                <w:lang w:eastAsia="zh-CN"/>
              </w:rPr>
            </w:pPr>
            <w:r>
              <w:rPr>
                <w:rFonts w:hint="eastAsia" w:ascii="仿宋" w:hAnsi="仿宋" w:eastAsia="仿宋" w:cs="仿宋"/>
                <w:color w:val="auto"/>
                <w:sz w:val="20"/>
                <w:szCs w:val="20"/>
                <w:highlight w:val="none"/>
                <w:lang w:eastAsia="zh-CN"/>
              </w:rPr>
              <w:t>无在岗项目（凡通过省厅监管平台查验出不符合条件的投标拟任主要人员，资格审查应不予通过）</w:t>
            </w:r>
          </w:p>
        </w:tc>
      </w:tr>
      <w:tr w14:paraId="5ED05A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71" w:hRule="atLeast"/>
        </w:trPr>
        <w:tc>
          <w:tcPr>
            <w:tcW w:w="1673" w:type="dxa"/>
            <w:vAlign w:val="center"/>
          </w:tcPr>
          <w:p w14:paraId="6035B3B7">
            <w:pPr>
              <w:keepNext w:val="0"/>
              <w:keepLines w:val="0"/>
              <w:pageBreakBefore w:val="0"/>
              <w:widowControl/>
              <w:kinsoku w:val="0"/>
              <w:wordWrap/>
              <w:overflowPunct/>
              <w:topLinePunct w:val="0"/>
              <w:autoSpaceDE w:val="0"/>
              <w:autoSpaceDN w:val="0"/>
              <w:bidi w:val="0"/>
              <w:adjustRightInd w:val="0"/>
              <w:snapToGrid w:val="0"/>
              <w:spacing w:before="65" w:line="229"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rPr>
              <w:t>项目总工</w:t>
            </w:r>
          </w:p>
        </w:tc>
        <w:tc>
          <w:tcPr>
            <w:tcW w:w="1558" w:type="dxa"/>
            <w:vAlign w:val="center"/>
          </w:tcPr>
          <w:p w14:paraId="48924B82">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rPr>
              <w:t>1人</w:t>
            </w:r>
          </w:p>
        </w:tc>
        <w:tc>
          <w:tcPr>
            <w:tcW w:w="2976" w:type="dxa"/>
            <w:vAlign w:val="top"/>
          </w:tcPr>
          <w:p w14:paraId="7A79BDEE">
            <w:pPr>
              <w:keepNext w:val="0"/>
              <w:keepLines w:val="0"/>
              <w:pageBreakBefore w:val="0"/>
              <w:widowControl/>
              <w:kinsoku w:val="0"/>
              <w:wordWrap/>
              <w:overflowPunct/>
              <w:topLinePunct w:val="0"/>
              <w:autoSpaceDE w:val="0"/>
              <w:autoSpaceDN w:val="0"/>
              <w:bidi w:val="0"/>
              <w:adjustRightInd w:val="0"/>
              <w:snapToGrid w:val="0"/>
              <w:spacing w:before="32" w:line="228" w:lineRule="auto"/>
              <w:ind w:left="121" w:right="0"/>
              <w:textAlignment w:val="baseline"/>
              <w:outlineLvl w:val="0"/>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lang w:eastAsia="zh-CN"/>
              </w:rPr>
              <w:t>（</w:t>
            </w:r>
            <w:r>
              <w:rPr>
                <w:rFonts w:hint="eastAsia" w:ascii="仿宋" w:hAnsi="仿宋" w:eastAsia="仿宋" w:cs="仿宋"/>
                <w:color w:val="auto"/>
                <w:sz w:val="20"/>
                <w:szCs w:val="20"/>
                <w:highlight w:val="none"/>
                <w:lang w:val="en-US" w:eastAsia="zh-CN"/>
              </w:rPr>
              <w:t>1</w:t>
            </w:r>
            <w:r>
              <w:rPr>
                <w:rFonts w:hint="eastAsia" w:ascii="仿宋" w:hAnsi="仿宋" w:eastAsia="仿宋" w:cs="仿宋"/>
                <w:color w:val="auto"/>
                <w:sz w:val="20"/>
                <w:szCs w:val="20"/>
                <w:highlight w:val="none"/>
                <w:lang w:eastAsia="zh-CN"/>
              </w:rPr>
              <w:t>）</w:t>
            </w:r>
            <w:r>
              <w:rPr>
                <w:rFonts w:hint="eastAsia" w:ascii="仿宋" w:hAnsi="仿宋" w:eastAsia="仿宋" w:cs="仿宋"/>
                <w:color w:val="auto"/>
                <w:sz w:val="20"/>
                <w:szCs w:val="20"/>
                <w:highlight w:val="none"/>
              </w:rPr>
              <w:t>具备公路工程相关专业</w:t>
            </w:r>
            <w:r>
              <w:rPr>
                <w:rFonts w:hint="eastAsia" w:ascii="仿宋" w:hAnsi="仿宋" w:eastAsia="仿宋" w:cs="仿宋"/>
                <w:color w:val="auto"/>
                <w:sz w:val="20"/>
                <w:szCs w:val="20"/>
                <w:highlight w:val="none"/>
                <w:lang w:val="en-US" w:eastAsia="zh-CN"/>
              </w:rPr>
              <w:t>中</w:t>
            </w:r>
            <w:r>
              <w:rPr>
                <w:rFonts w:hint="eastAsia" w:ascii="仿宋" w:hAnsi="仿宋" w:eastAsia="仿宋" w:cs="仿宋"/>
                <w:color w:val="auto"/>
                <w:sz w:val="20"/>
                <w:szCs w:val="20"/>
                <w:highlight w:val="none"/>
              </w:rPr>
              <w:t>级及以上技术职称；</w:t>
            </w:r>
          </w:p>
          <w:p w14:paraId="76454A38">
            <w:pPr>
              <w:keepNext w:val="0"/>
              <w:keepLines w:val="0"/>
              <w:pageBreakBefore w:val="0"/>
              <w:widowControl/>
              <w:kinsoku w:val="0"/>
              <w:wordWrap/>
              <w:overflowPunct/>
              <w:topLinePunct w:val="0"/>
              <w:autoSpaceDE w:val="0"/>
              <w:autoSpaceDN w:val="0"/>
              <w:bidi w:val="0"/>
              <w:adjustRightInd w:val="0"/>
              <w:snapToGrid w:val="0"/>
              <w:spacing w:before="32" w:line="228" w:lineRule="auto"/>
              <w:ind w:left="121" w:right="0"/>
              <w:textAlignment w:val="baseline"/>
              <w:outlineLvl w:val="0"/>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w:t>
            </w:r>
            <w:r>
              <w:rPr>
                <w:rFonts w:hint="eastAsia" w:ascii="仿宋" w:hAnsi="仿宋" w:eastAsia="仿宋" w:cs="仿宋"/>
                <w:color w:val="auto"/>
                <w:sz w:val="20"/>
                <w:szCs w:val="20"/>
                <w:highlight w:val="none"/>
                <w:lang w:val="en-US" w:eastAsia="zh-CN"/>
              </w:rPr>
              <w:t>2</w:t>
            </w:r>
            <w:r>
              <w:rPr>
                <w:rFonts w:hint="eastAsia" w:ascii="仿宋" w:hAnsi="仿宋" w:eastAsia="仿宋" w:cs="仿宋"/>
                <w:color w:val="auto"/>
                <w:sz w:val="20"/>
                <w:szCs w:val="20"/>
                <w:highlight w:val="none"/>
              </w:rPr>
              <w:t>）近5年内担任过一条</w:t>
            </w:r>
            <w:r>
              <w:rPr>
                <w:rFonts w:hint="eastAsia" w:ascii="仿宋" w:hAnsi="仿宋" w:eastAsia="仿宋" w:cs="仿宋"/>
                <w:color w:val="auto"/>
                <w:sz w:val="20"/>
                <w:szCs w:val="20"/>
                <w:highlight w:val="none"/>
                <w:lang w:val="en-US" w:eastAsia="zh-CN"/>
              </w:rPr>
              <w:t>三</w:t>
            </w:r>
            <w:r>
              <w:rPr>
                <w:rFonts w:hint="eastAsia" w:ascii="仿宋" w:hAnsi="仿宋" w:eastAsia="仿宋" w:cs="仿宋"/>
                <w:color w:val="auto"/>
                <w:sz w:val="20"/>
                <w:szCs w:val="20"/>
                <w:highlight w:val="none"/>
              </w:rPr>
              <w:t>级及以上新建、改造、扩建公路工程施工业绩工程的项目总工（技术负责人）或项目副总工或项目经理或项目副经理职务。</w:t>
            </w:r>
          </w:p>
          <w:p w14:paraId="248F96F5">
            <w:pPr>
              <w:keepNext w:val="0"/>
              <w:keepLines w:val="0"/>
              <w:pageBreakBefore w:val="0"/>
              <w:widowControl/>
              <w:kinsoku w:val="0"/>
              <w:wordWrap/>
              <w:overflowPunct/>
              <w:topLinePunct w:val="0"/>
              <w:autoSpaceDE w:val="0"/>
              <w:autoSpaceDN w:val="0"/>
              <w:bidi w:val="0"/>
              <w:adjustRightInd w:val="0"/>
              <w:snapToGrid w:val="0"/>
              <w:spacing w:before="32" w:line="228" w:lineRule="auto"/>
              <w:ind w:left="121" w:right="0"/>
              <w:textAlignment w:val="baseline"/>
              <w:outlineLvl w:val="0"/>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（项目总工须提供6个月的社保证明）</w:t>
            </w:r>
          </w:p>
        </w:tc>
        <w:tc>
          <w:tcPr>
            <w:tcW w:w="2801" w:type="dxa"/>
            <w:vMerge w:val="continue"/>
            <w:tcBorders>
              <w:top w:val="nil"/>
            </w:tcBorders>
            <w:vAlign w:val="top"/>
          </w:tcPr>
          <w:p w14:paraId="08270611">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bl>
    <w:p w14:paraId="2E9E5C55">
      <w:pPr>
        <w:pStyle w:val="2"/>
        <w:keepNext w:val="0"/>
        <w:keepLines w:val="0"/>
        <w:pageBreakBefore w:val="0"/>
        <w:widowControl/>
        <w:kinsoku w:val="0"/>
        <w:wordWrap/>
        <w:overflowPunct/>
        <w:topLinePunct w:val="0"/>
        <w:autoSpaceDE w:val="0"/>
        <w:autoSpaceDN w:val="0"/>
        <w:bidi w:val="0"/>
        <w:adjustRightInd w:val="0"/>
        <w:snapToGrid w:val="0"/>
        <w:spacing w:line="247" w:lineRule="auto"/>
        <w:ind w:right="0"/>
        <w:textAlignment w:val="baseline"/>
        <w:rPr>
          <w:rFonts w:hint="eastAsia" w:ascii="仿宋" w:hAnsi="仿宋" w:eastAsia="仿宋" w:cs="仿宋"/>
          <w:color w:val="auto"/>
          <w:highlight w:val="none"/>
        </w:rPr>
      </w:pPr>
    </w:p>
    <w:p w14:paraId="30509581">
      <w:pPr>
        <w:pStyle w:val="2"/>
        <w:keepNext w:val="0"/>
        <w:keepLines w:val="0"/>
        <w:pageBreakBefore w:val="0"/>
        <w:widowControl/>
        <w:kinsoku w:val="0"/>
        <w:wordWrap/>
        <w:overflowPunct/>
        <w:topLinePunct w:val="0"/>
        <w:autoSpaceDE w:val="0"/>
        <w:autoSpaceDN w:val="0"/>
        <w:bidi w:val="0"/>
        <w:adjustRightInd w:val="0"/>
        <w:snapToGrid w:val="0"/>
        <w:spacing w:line="247" w:lineRule="auto"/>
        <w:ind w:right="0"/>
        <w:textAlignment w:val="baseline"/>
        <w:rPr>
          <w:rFonts w:hint="eastAsia" w:ascii="仿宋" w:hAnsi="仿宋" w:eastAsia="仿宋" w:cs="仿宋"/>
          <w:color w:val="auto"/>
          <w:highlight w:val="none"/>
        </w:rPr>
      </w:pPr>
    </w:p>
    <w:p w14:paraId="68E6C659">
      <w:pPr>
        <w:pStyle w:val="2"/>
        <w:keepNext w:val="0"/>
        <w:keepLines w:val="0"/>
        <w:pageBreakBefore w:val="0"/>
        <w:widowControl/>
        <w:kinsoku w:val="0"/>
        <w:wordWrap/>
        <w:overflowPunct/>
        <w:topLinePunct w:val="0"/>
        <w:autoSpaceDE w:val="0"/>
        <w:autoSpaceDN w:val="0"/>
        <w:bidi w:val="0"/>
        <w:adjustRightInd w:val="0"/>
        <w:snapToGrid w:val="0"/>
        <w:spacing w:line="247" w:lineRule="auto"/>
        <w:ind w:right="0"/>
        <w:textAlignment w:val="baseline"/>
        <w:rPr>
          <w:rFonts w:hint="eastAsia" w:ascii="仿宋" w:hAnsi="仿宋" w:eastAsia="仿宋" w:cs="仿宋"/>
          <w:color w:val="auto"/>
          <w:highlight w:val="none"/>
        </w:rPr>
      </w:pPr>
    </w:p>
    <w:p w14:paraId="5067C825">
      <w:pPr>
        <w:pStyle w:val="2"/>
        <w:keepNext w:val="0"/>
        <w:keepLines w:val="0"/>
        <w:pageBreakBefore w:val="0"/>
        <w:widowControl/>
        <w:kinsoku w:val="0"/>
        <w:wordWrap/>
        <w:overflowPunct/>
        <w:topLinePunct w:val="0"/>
        <w:autoSpaceDE w:val="0"/>
        <w:autoSpaceDN w:val="0"/>
        <w:bidi w:val="0"/>
        <w:adjustRightInd w:val="0"/>
        <w:snapToGrid w:val="0"/>
        <w:spacing w:line="248" w:lineRule="auto"/>
        <w:ind w:right="0"/>
        <w:textAlignment w:val="baseline"/>
        <w:rPr>
          <w:rFonts w:hint="eastAsia" w:ascii="仿宋" w:hAnsi="仿宋" w:eastAsia="仿宋" w:cs="仿宋"/>
          <w:color w:val="auto"/>
          <w:highlight w:val="none"/>
        </w:rPr>
      </w:pPr>
    </w:p>
    <w:p w14:paraId="59E1B25B">
      <w:pPr>
        <w:pStyle w:val="2"/>
        <w:keepNext w:val="0"/>
        <w:keepLines w:val="0"/>
        <w:pageBreakBefore w:val="0"/>
        <w:widowControl/>
        <w:kinsoku w:val="0"/>
        <w:wordWrap/>
        <w:overflowPunct/>
        <w:topLinePunct w:val="0"/>
        <w:autoSpaceDE w:val="0"/>
        <w:autoSpaceDN w:val="0"/>
        <w:bidi w:val="0"/>
        <w:adjustRightInd w:val="0"/>
        <w:snapToGrid w:val="0"/>
        <w:spacing w:line="248" w:lineRule="auto"/>
        <w:ind w:right="0"/>
        <w:textAlignment w:val="baseline"/>
        <w:rPr>
          <w:rFonts w:hint="eastAsia" w:ascii="仿宋" w:hAnsi="仿宋" w:eastAsia="仿宋" w:cs="仿宋"/>
          <w:color w:val="auto"/>
          <w:highlight w:val="none"/>
        </w:rPr>
      </w:pPr>
    </w:p>
    <w:p w14:paraId="02F61BB1">
      <w:pPr>
        <w:pStyle w:val="2"/>
        <w:keepNext w:val="0"/>
        <w:keepLines w:val="0"/>
        <w:pageBreakBefore w:val="0"/>
        <w:widowControl/>
        <w:kinsoku w:val="0"/>
        <w:wordWrap/>
        <w:overflowPunct/>
        <w:topLinePunct w:val="0"/>
        <w:autoSpaceDE w:val="0"/>
        <w:autoSpaceDN w:val="0"/>
        <w:bidi w:val="0"/>
        <w:adjustRightInd w:val="0"/>
        <w:snapToGrid w:val="0"/>
        <w:spacing w:line="248" w:lineRule="auto"/>
        <w:ind w:right="0"/>
        <w:textAlignment w:val="baseline"/>
        <w:rPr>
          <w:rFonts w:hint="eastAsia" w:ascii="仿宋" w:hAnsi="仿宋" w:eastAsia="仿宋" w:cs="仿宋"/>
          <w:color w:val="auto"/>
          <w:highlight w:val="none"/>
        </w:rPr>
      </w:pPr>
    </w:p>
    <w:p w14:paraId="47B65A4E">
      <w:pPr>
        <w:pStyle w:val="2"/>
        <w:keepNext w:val="0"/>
        <w:keepLines w:val="0"/>
        <w:pageBreakBefore w:val="0"/>
        <w:widowControl/>
        <w:kinsoku w:val="0"/>
        <w:wordWrap/>
        <w:overflowPunct/>
        <w:topLinePunct w:val="0"/>
        <w:autoSpaceDE w:val="0"/>
        <w:autoSpaceDN w:val="0"/>
        <w:bidi w:val="0"/>
        <w:adjustRightInd w:val="0"/>
        <w:snapToGrid w:val="0"/>
        <w:spacing w:line="248" w:lineRule="auto"/>
        <w:ind w:right="0"/>
        <w:textAlignment w:val="baseline"/>
        <w:rPr>
          <w:rFonts w:hint="eastAsia" w:ascii="仿宋" w:hAnsi="仿宋" w:eastAsia="仿宋" w:cs="仿宋"/>
          <w:color w:val="auto"/>
          <w:highlight w:val="none"/>
        </w:rPr>
      </w:pPr>
    </w:p>
    <w:p w14:paraId="102EAF33">
      <w:pPr>
        <w:keepNext w:val="0"/>
        <w:keepLines w:val="0"/>
        <w:pageBreakBefore w:val="0"/>
        <w:widowControl/>
        <w:kinsoku w:val="0"/>
        <w:wordWrap/>
        <w:overflowPunct/>
        <w:topLinePunct w:val="0"/>
        <w:autoSpaceDE w:val="0"/>
        <w:autoSpaceDN w:val="0"/>
        <w:bidi w:val="0"/>
        <w:adjustRightInd w:val="0"/>
        <w:snapToGrid w:val="0"/>
        <w:spacing w:line="279" w:lineRule="auto"/>
        <w:ind w:right="0"/>
        <w:textAlignment w:val="baseline"/>
        <w:rPr>
          <w:rFonts w:hint="eastAsia" w:ascii="仿宋" w:hAnsi="仿宋" w:eastAsia="仿宋" w:cs="仿宋"/>
          <w:color w:val="auto"/>
          <w:sz w:val="18"/>
          <w:szCs w:val="18"/>
          <w:highlight w:val="none"/>
        </w:rPr>
        <w:sectPr>
          <w:headerReference r:id="rId8" w:type="default"/>
          <w:footerReference r:id="rId9" w:type="default"/>
          <w:pgSz w:w="11907" w:h="16840"/>
          <w:pgMar w:top="1183" w:right="1418" w:bottom="1254" w:left="1475" w:header="866" w:footer="1092" w:gutter="0"/>
          <w:pgNumType w:fmt="decimal"/>
          <w:cols w:space="720" w:num="1"/>
        </w:sectPr>
      </w:pPr>
    </w:p>
    <w:p w14:paraId="23AEC3FE">
      <w:pPr>
        <w:pStyle w:val="2"/>
        <w:keepNext w:val="0"/>
        <w:keepLines w:val="0"/>
        <w:pageBreakBefore w:val="0"/>
        <w:widowControl/>
        <w:kinsoku w:val="0"/>
        <w:wordWrap/>
        <w:overflowPunct/>
        <w:topLinePunct w:val="0"/>
        <w:autoSpaceDE w:val="0"/>
        <w:autoSpaceDN w:val="0"/>
        <w:bidi w:val="0"/>
        <w:adjustRightInd w:val="0"/>
        <w:snapToGrid w:val="0"/>
        <w:spacing w:line="275" w:lineRule="auto"/>
        <w:ind w:right="0"/>
        <w:textAlignment w:val="baseline"/>
        <w:rPr>
          <w:rFonts w:hint="eastAsia" w:ascii="仿宋" w:hAnsi="仿宋" w:eastAsia="仿宋" w:cs="仿宋"/>
          <w:color w:val="auto"/>
          <w:highlight w:val="none"/>
        </w:rPr>
      </w:pPr>
    </w:p>
    <w:p w14:paraId="3F82280D">
      <w:pPr>
        <w:pStyle w:val="2"/>
        <w:keepNext w:val="0"/>
        <w:keepLines w:val="0"/>
        <w:pageBreakBefore w:val="0"/>
        <w:widowControl/>
        <w:kinsoku w:val="0"/>
        <w:wordWrap/>
        <w:overflowPunct/>
        <w:topLinePunct w:val="0"/>
        <w:autoSpaceDE w:val="0"/>
        <w:autoSpaceDN w:val="0"/>
        <w:bidi w:val="0"/>
        <w:adjustRightInd w:val="0"/>
        <w:snapToGrid w:val="0"/>
        <w:spacing w:line="275" w:lineRule="auto"/>
        <w:ind w:right="0"/>
        <w:textAlignment w:val="baseline"/>
        <w:rPr>
          <w:rFonts w:hint="eastAsia" w:ascii="仿宋" w:hAnsi="仿宋" w:eastAsia="仿宋" w:cs="仿宋"/>
          <w:color w:val="auto"/>
          <w:highlight w:val="none"/>
        </w:rPr>
      </w:pPr>
    </w:p>
    <w:p w14:paraId="75799FFE">
      <w:pPr>
        <w:keepNext w:val="0"/>
        <w:keepLines w:val="0"/>
        <w:pageBreakBefore w:val="0"/>
        <w:widowControl/>
        <w:kinsoku w:val="0"/>
        <w:wordWrap/>
        <w:overflowPunct/>
        <w:topLinePunct w:val="0"/>
        <w:autoSpaceDE w:val="0"/>
        <w:autoSpaceDN w:val="0"/>
        <w:bidi w:val="0"/>
        <w:adjustRightInd w:val="0"/>
        <w:snapToGrid w:val="0"/>
        <w:spacing w:before="91" w:line="413" w:lineRule="exact"/>
        <w:ind w:left="987" w:right="0"/>
        <w:textAlignment w:val="baseline"/>
        <w:outlineLvl w:val="0"/>
        <w:rPr>
          <w:rFonts w:hint="eastAsia" w:ascii="仿宋" w:hAnsi="仿宋" w:eastAsia="仿宋" w:cs="仿宋"/>
          <w:color w:val="auto"/>
          <w:sz w:val="13"/>
          <w:szCs w:val="13"/>
          <w:highlight w:val="none"/>
        </w:rPr>
      </w:pPr>
      <w:bookmarkStart w:id="2" w:name="bookmark97"/>
      <w:bookmarkEnd w:id="2"/>
      <w:r>
        <w:rPr>
          <w:rFonts w:hint="eastAsia" w:ascii="仿宋" w:hAnsi="仿宋" w:eastAsia="仿宋" w:cs="仿宋"/>
          <w:b/>
          <w:bCs/>
          <w:color w:val="auto"/>
          <w:spacing w:val="-3"/>
          <w:position w:val="2"/>
          <w:sz w:val="28"/>
          <w:szCs w:val="28"/>
          <w:highlight w:val="none"/>
        </w:rPr>
        <w:t>附录</w:t>
      </w:r>
      <w:r>
        <w:rPr>
          <w:rFonts w:hint="eastAsia" w:ascii="仿宋" w:hAnsi="仿宋" w:eastAsia="仿宋" w:cs="仿宋"/>
          <w:color w:val="auto"/>
          <w:spacing w:val="-48"/>
          <w:position w:val="2"/>
          <w:sz w:val="28"/>
          <w:szCs w:val="28"/>
          <w:highlight w:val="none"/>
        </w:rPr>
        <w:t xml:space="preserve"> </w:t>
      </w:r>
      <w:r>
        <w:rPr>
          <w:rFonts w:hint="eastAsia" w:ascii="仿宋" w:hAnsi="仿宋" w:eastAsia="仿宋" w:cs="仿宋"/>
          <w:b/>
          <w:bCs/>
          <w:color w:val="auto"/>
          <w:spacing w:val="-3"/>
          <w:position w:val="2"/>
          <w:sz w:val="28"/>
          <w:szCs w:val="28"/>
          <w:highlight w:val="none"/>
        </w:rPr>
        <w:t>6    资格审查条件（其他管理和技术人员最低要求）</w:t>
      </w:r>
    </w:p>
    <w:p w14:paraId="4A90A883">
      <w:pPr>
        <w:keepNext w:val="0"/>
        <w:keepLines w:val="0"/>
        <w:pageBreakBefore w:val="0"/>
        <w:widowControl/>
        <w:kinsoku w:val="0"/>
        <w:wordWrap/>
        <w:overflowPunct/>
        <w:topLinePunct w:val="0"/>
        <w:autoSpaceDE w:val="0"/>
        <w:autoSpaceDN w:val="0"/>
        <w:bidi w:val="0"/>
        <w:adjustRightInd w:val="0"/>
        <w:snapToGrid w:val="0"/>
        <w:spacing w:line="189" w:lineRule="exact"/>
        <w:ind w:right="0"/>
        <w:textAlignment w:val="baseline"/>
        <w:rPr>
          <w:rFonts w:hint="eastAsia" w:ascii="仿宋" w:hAnsi="仿宋" w:eastAsia="仿宋" w:cs="仿宋"/>
          <w:color w:val="auto"/>
          <w:highlight w:val="none"/>
        </w:rPr>
      </w:pPr>
    </w:p>
    <w:tbl>
      <w:tblPr>
        <w:tblStyle w:val="7"/>
        <w:tblW w:w="900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30"/>
        <w:gridCol w:w="1330"/>
        <w:gridCol w:w="5848"/>
      </w:tblGrid>
      <w:tr w14:paraId="0CB00E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0" w:hRule="atLeast"/>
        </w:trPr>
        <w:tc>
          <w:tcPr>
            <w:tcW w:w="1830" w:type="dxa"/>
            <w:vAlign w:val="top"/>
          </w:tcPr>
          <w:p w14:paraId="47CCDF93">
            <w:pPr>
              <w:keepNext w:val="0"/>
              <w:keepLines w:val="0"/>
              <w:pageBreakBefore w:val="0"/>
              <w:widowControl/>
              <w:kinsoku w:val="0"/>
              <w:wordWrap/>
              <w:overflowPunct/>
              <w:topLinePunct w:val="0"/>
              <w:autoSpaceDE w:val="0"/>
              <w:autoSpaceDN w:val="0"/>
              <w:bidi w:val="0"/>
              <w:adjustRightInd w:val="0"/>
              <w:snapToGrid w:val="0"/>
              <w:spacing w:line="273" w:lineRule="auto"/>
              <w:ind w:right="0"/>
              <w:textAlignment w:val="baseline"/>
              <w:rPr>
                <w:rFonts w:hint="eastAsia" w:ascii="仿宋" w:hAnsi="仿宋" w:eastAsia="仿宋" w:cs="仿宋"/>
                <w:color w:val="auto"/>
                <w:sz w:val="21"/>
                <w:highlight w:val="none"/>
              </w:rPr>
            </w:pPr>
          </w:p>
          <w:p w14:paraId="44404BBE">
            <w:pPr>
              <w:keepNext w:val="0"/>
              <w:keepLines w:val="0"/>
              <w:pageBreakBefore w:val="0"/>
              <w:widowControl/>
              <w:kinsoku w:val="0"/>
              <w:wordWrap/>
              <w:overflowPunct/>
              <w:topLinePunct w:val="0"/>
              <w:autoSpaceDE w:val="0"/>
              <w:autoSpaceDN w:val="0"/>
              <w:bidi w:val="0"/>
              <w:adjustRightInd w:val="0"/>
              <w:snapToGrid w:val="0"/>
              <w:spacing w:before="78" w:line="222" w:lineRule="auto"/>
              <w:ind w:left="563"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pacing w:val="-6"/>
                <w:sz w:val="24"/>
                <w:szCs w:val="24"/>
                <w:highlight w:val="none"/>
              </w:rPr>
              <w:t>人</w:t>
            </w:r>
            <w:r>
              <w:rPr>
                <w:rFonts w:hint="eastAsia" w:ascii="仿宋" w:hAnsi="仿宋" w:eastAsia="仿宋" w:cs="仿宋"/>
                <w:color w:val="auto"/>
                <w:spacing w:val="9"/>
                <w:sz w:val="24"/>
                <w:szCs w:val="24"/>
                <w:highlight w:val="none"/>
              </w:rPr>
              <w:t xml:space="preserve">  </w:t>
            </w:r>
            <w:r>
              <w:rPr>
                <w:rFonts w:hint="eastAsia" w:ascii="仿宋" w:hAnsi="仿宋" w:eastAsia="仿宋" w:cs="仿宋"/>
                <w:color w:val="auto"/>
                <w:spacing w:val="-6"/>
                <w:sz w:val="24"/>
                <w:szCs w:val="24"/>
                <w:highlight w:val="none"/>
              </w:rPr>
              <w:t>员</w:t>
            </w:r>
          </w:p>
        </w:tc>
        <w:tc>
          <w:tcPr>
            <w:tcW w:w="1330" w:type="dxa"/>
            <w:vAlign w:val="top"/>
          </w:tcPr>
          <w:p w14:paraId="0B3C7550">
            <w:pPr>
              <w:keepNext w:val="0"/>
              <w:keepLines w:val="0"/>
              <w:pageBreakBefore w:val="0"/>
              <w:widowControl/>
              <w:kinsoku w:val="0"/>
              <w:wordWrap/>
              <w:overflowPunct/>
              <w:topLinePunct w:val="0"/>
              <w:autoSpaceDE w:val="0"/>
              <w:autoSpaceDN w:val="0"/>
              <w:bidi w:val="0"/>
              <w:adjustRightInd w:val="0"/>
              <w:snapToGrid w:val="0"/>
              <w:spacing w:line="274" w:lineRule="auto"/>
              <w:ind w:right="0"/>
              <w:textAlignment w:val="baseline"/>
              <w:rPr>
                <w:rFonts w:hint="eastAsia" w:ascii="仿宋" w:hAnsi="仿宋" w:eastAsia="仿宋" w:cs="仿宋"/>
                <w:color w:val="auto"/>
                <w:sz w:val="21"/>
                <w:highlight w:val="none"/>
              </w:rPr>
            </w:pPr>
          </w:p>
          <w:p w14:paraId="10BF3B49">
            <w:pPr>
              <w:keepNext w:val="0"/>
              <w:keepLines w:val="0"/>
              <w:pageBreakBefore w:val="0"/>
              <w:widowControl/>
              <w:kinsoku w:val="0"/>
              <w:wordWrap/>
              <w:overflowPunct/>
              <w:topLinePunct w:val="0"/>
              <w:autoSpaceDE w:val="0"/>
              <w:autoSpaceDN w:val="0"/>
              <w:bidi w:val="0"/>
              <w:adjustRightInd w:val="0"/>
              <w:snapToGrid w:val="0"/>
              <w:spacing w:before="78" w:line="220" w:lineRule="auto"/>
              <w:ind w:left="313"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pacing w:val="-6"/>
                <w:sz w:val="24"/>
                <w:szCs w:val="24"/>
                <w:highlight w:val="none"/>
              </w:rPr>
              <w:t>数</w:t>
            </w:r>
            <w:r>
              <w:rPr>
                <w:rFonts w:hint="eastAsia" w:ascii="仿宋" w:hAnsi="仿宋" w:eastAsia="仿宋" w:cs="仿宋"/>
                <w:color w:val="auto"/>
                <w:spacing w:val="4"/>
                <w:sz w:val="24"/>
                <w:szCs w:val="24"/>
                <w:highlight w:val="none"/>
              </w:rPr>
              <w:t xml:space="preserve">  </w:t>
            </w:r>
            <w:r>
              <w:rPr>
                <w:rFonts w:hint="eastAsia" w:ascii="仿宋" w:hAnsi="仿宋" w:eastAsia="仿宋" w:cs="仿宋"/>
                <w:color w:val="auto"/>
                <w:spacing w:val="-6"/>
                <w:sz w:val="24"/>
                <w:szCs w:val="24"/>
                <w:highlight w:val="none"/>
              </w:rPr>
              <w:t>量</w:t>
            </w:r>
          </w:p>
        </w:tc>
        <w:tc>
          <w:tcPr>
            <w:tcW w:w="5848" w:type="dxa"/>
            <w:vAlign w:val="top"/>
          </w:tcPr>
          <w:p w14:paraId="3273670A">
            <w:pPr>
              <w:keepNext w:val="0"/>
              <w:keepLines w:val="0"/>
              <w:pageBreakBefore w:val="0"/>
              <w:widowControl/>
              <w:kinsoku w:val="0"/>
              <w:wordWrap/>
              <w:overflowPunct/>
              <w:topLinePunct w:val="0"/>
              <w:autoSpaceDE w:val="0"/>
              <w:autoSpaceDN w:val="0"/>
              <w:bidi w:val="0"/>
              <w:adjustRightInd w:val="0"/>
              <w:snapToGrid w:val="0"/>
              <w:spacing w:line="274" w:lineRule="auto"/>
              <w:ind w:right="0"/>
              <w:textAlignment w:val="baseline"/>
              <w:rPr>
                <w:rFonts w:hint="eastAsia" w:ascii="仿宋" w:hAnsi="仿宋" w:eastAsia="仿宋" w:cs="仿宋"/>
                <w:color w:val="auto"/>
                <w:sz w:val="21"/>
                <w:highlight w:val="none"/>
              </w:rPr>
            </w:pPr>
          </w:p>
          <w:p w14:paraId="49612DD4">
            <w:pPr>
              <w:keepNext w:val="0"/>
              <w:keepLines w:val="0"/>
              <w:pageBreakBefore w:val="0"/>
              <w:widowControl/>
              <w:kinsoku w:val="0"/>
              <w:wordWrap/>
              <w:overflowPunct/>
              <w:topLinePunct w:val="0"/>
              <w:autoSpaceDE w:val="0"/>
              <w:autoSpaceDN w:val="0"/>
              <w:bidi w:val="0"/>
              <w:adjustRightInd w:val="0"/>
              <w:snapToGrid w:val="0"/>
              <w:spacing w:before="78" w:line="220" w:lineRule="auto"/>
              <w:ind w:left="2279"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pacing w:val="-10"/>
                <w:sz w:val="24"/>
                <w:szCs w:val="24"/>
                <w:highlight w:val="none"/>
              </w:rPr>
              <w:t>资</w:t>
            </w:r>
            <w:r>
              <w:rPr>
                <w:rFonts w:hint="eastAsia" w:ascii="仿宋" w:hAnsi="仿宋" w:eastAsia="仿宋" w:cs="仿宋"/>
                <w:color w:val="auto"/>
                <w:spacing w:val="9"/>
                <w:sz w:val="24"/>
                <w:szCs w:val="24"/>
                <w:highlight w:val="none"/>
              </w:rPr>
              <w:t xml:space="preserve"> </w:t>
            </w:r>
            <w:r>
              <w:rPr>
                <w:rFonts w:hint="eastAsia" w:ascii="仿宋" w:hAnsi="仿宋" w:eastAsia="仿宋" w:cs="仿宋"/>
                <w:color w:val="auto"/>
                <w:spacing w:val="-10"/>
                <w:sz w:val="24"/>
                <w:szCs w:val="24"/>
                <w:highlight w:val="none"/>
              </w:rPr>
              <w:t>格</w:t>
            </w:r>
            <w:r>
              <w:rPr>
                <w:rFonts w:hint="eastAsia" w:ascii="仿宋" w:hAnsi="仿宋" w:eastAsia="仿宋" w:cs="仿宋"/>
                <w:color w:val="auto"/>
                <w:spacing w:val="10"/>
                <w:sz w:val="24"/>
                <w:szCs w:val="24"/>
                <w:highlight w:val="none"/>
              </w:rPr>
              <w:t xml:space="preserve"> </w:t>
            </w:r>
            <w:r>
              <w:rPr>
                <w:rFonts w:hint="eastAsia" w:ascii="仿宋" w:hAnsi="仿宋" w:eastAsia="仿宋" w:cs="仿宋"/>
                <w:color w:val="auto"/>
                <w:spacing w:val="-10"/>
                <w:sz w:val="24"/>
                <w:szCs w:val="24"/>
                <w:highlight w:val="none"/>
              </w:rPr>
              <w:t>要</w:t>
            </w:r>
            <w:r>
              <w:rPr>
                <w:rFonts w:hint="eastAsia" w:ascii="仿宋" w:hAnsi="仿宋" w:eastAsia="仿宋" w:cs="仿宋"/>
                <w:color w:val="auto"/>
                <w:spacing w:val="11"/>
                <w:sz w:val="24"/>
                <w:szCs w:val="24"/>
                <w:highlight w:val="none"/>
              </w:rPr>
              <w:t xml:space="preserve"> </w:t>
            </w:r>
            <w:r>
              <w:rPr>
                <w:rFonts w:hint="eastAsia" w:ascii="仿宋" w:hAnsi="仿宋" w:eastAsia="仿宋" w:cs="仿宋"/>
                <w:color w:val="auto"/>
                <w:spacing w:val="-10"/>
                <w:sz w:val="24"/>
                <w:szCs w:val="24"/>
                <w:highlight w:val="none"/>
              </w:rPr>
              <w:t>求</w:t>
            </w:r>
          </w:p>
        </w:tc>
      </w:tr>
      <w:tr w14:paraId="1EFC30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4" w:hRule="atLeast"/>
        </w:trPr>
        <w:tc>
          <w:tcPr>
            <w:tcW w:w="1830" w:type="dxa"/>
            <w:vAlign w:val="top"/>
          </w:tcPr>
          <w:p w14:paraId="62D6689F">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782C0941">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5614CC37">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07273B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830" w:type="dxa"/>
            <w:vAlign w:val="top"/>
          </w:tcPr>
          <w:p w14:paraId="0B0D5E34">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485EAC73">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226FB833">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037CAF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830" w:type="dxa"/>
            <w:vAlign w:val="top"/>
          </w:tcPr>
          <w:p w14:paraId="690FC6DA">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6C5B2C25">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47BABBB1">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10F31C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830" w:type="dxa"/>
            <w:vAlign w:val="top"/>
          </w:tcPr>
          <w:p w14:paraId="133F8200">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41515E13">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31E692A6">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4E515C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830" w:type="dxa"/>
            <w:vAlign w:val="top"/>
          </w:tcPr>
          <w:p w14:paraId="0B4B778F">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1C7F5EDF">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474A543C">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334244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830" w:type="dxa"/>
            <w:vAlign w:val="top"/>
          </w:tcPr>
          <w:p w14:paraId="463AFD66">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2B931894">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4EBE9714">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38639D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830" w:type="dxa"/>
            <w:vAlign w:val="top"/>
          </w:tcPr>
          <w:p w14:paraId="7DD25F11">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0205C2F1">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3271C894">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688182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830" w:type="dxa"/>
            <w:vAlign w:val="top"/>
          </w:tcPr>
          <w:p w14:paraId="19B95540">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07E61EEB">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5A53AF8D">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69DD40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830" w:type="dxa"/>
            <w:vAlign w:val="top"/>
          </w:tcPr>
          <w:p w14:paraId="77A99740">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5B29F2A2">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4AA096B2">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3E4B41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830" w:type="dxa"/>
            <w:vAlign w:val="top"/>
          </w:tcPr>
          <w:p w14:paraId="4D6621FE">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4915BCD9">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65336335">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1E25CF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830" w:type="dxa"/>
            <w:vAlign w:val="top"/>
          </w:tcPr>
          <w:p w14:paraId="2BC64F05">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45459CF7">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70A46A7A">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54DE14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830" w:type="dxa"/>
            <w:vAlign w:val="top"/>
          </w:tcPr>
          <w:p w14:paraId="424FDD42">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41A1074A">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1C6D36EE">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510C49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830" w:type="dxa"/>
            <w:vAlign w:val="top"/>
          </w:tcPr>
          <w:p w14:paraId="4437E7D5">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09082871">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1C7CF854">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51AFDD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830" w:type="dxa"/>
            <w:vAlign w:val="top"/>
          </w:tcPr>
          <w:p w14:paraId="303E513C">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6EAD3A31">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23BB41DC">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7FD8DE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830" w:type="dxa"/>
            <w:vAlign w:val="top"/>
          </w:tcPr>
          <w:p w14:paraId="15B13131">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38650CA7">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55F057C4">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675CB7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830" w:type="dxa"/>
            <w:vAlign w:val="top"/>
          </w:tcPr>
          <w:p w14:paraId="61372B4D">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30" w:type="dxa"/>
            <w:vAlign w:val="top"/>
          </w:tcPr>
          <w:p w14:paraId="56041375">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5848" w:type="dxa"/>
            <w:vAlign w:val="top"/>
          </w:tcPr>
          <w:p w14:paraId="4DBDB3B3">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bl>
    <w:p w14:paraId="52BC2431">
      <w:pPr>
        <w:pStyle w:val="2"/>
        <w:keepNext w:val="0"/>
        <w:keepLines w:val="0"/>
        <w:pageBreakBefore w:val="0"/>
        <w:widowControl/>
        <w:kinsoku w:val="0"/>
        <w:wordWrap/>
        <w:overflowPunct/>
        <w:topLinePunct w:val="0"/>
        <w:autoSpaceDE w:val="0"/>
        <w:autoSpaceDN w:val="0"/>
        <w:bidi w:val="0"/>
        <w:adjustRightInd w:val="0"/>
        <w:snapToGrid w:val="0"/>
        <w:spacing w:line="345" w:lineRule="auto"/>
        <w:ind w:right="0"/>
        <w:textAlignment w:val="baseline"/>
        <w:rPr>
          <w:rFonts w:hint="eastAsia" w:ascii="仿宋" w:hAnsi="仿宋" w:eastAsia="仿宋" w:cs="仿宋"/>
          <w:color w:val="auto"/>
          <w:highlight w:val="none"/>
        </w:rPr>
      </w:pPr>
    </w:p>
    <w:p w14:paraId="395181F0">
      <w:pPr>
        <w:keepNext w:val="0"/>
        <w:keepLines w:val="0"/>
        <w:pageBreakBefore w:val="0"/>
        <w:widowControl/>
        <w:kinsoku w:val="0"/>
        <w:wordWrap/>
        <w:overflowPunct/>
        <w:topLinePunct w:val="0"/>
        <w:autoSpaceDE w:val="0"/>
        <w:autoSpaceDN w:val="0"/>
        <w:bidi w:val="0"/>
        <w:adjustRightInd w:val="0"/>
        <w:snapToGrid w:val="0"/>
        <w:spacing w:line="303" w:lineRule="auto"/>
        <w:ind w:right="0"/>
        <w:textAlignment w:val="baseline"/>
        <w:rPr>
          <w:rFonts w:hint="eastAsia" w:ascii="仿宋" w:hAnsi="仿宋" w:eastAsia="仿宋" w:cs="仿宋"/>
          <w:color w:val="auto"/>
          <w:sz w:val="18"/>
          <w:szCs w:val="18"/>
          <w:highlight w:val="none"/>
        </w:rPr>
        <w:sectPr>
          <w:footerReference r:id="rId10" w:type="default"/>
          <w:pgSz w:w="11907" w:h="16840"/>
          <w:pgMar w:top="1183" w:right="1418" w:bottom="1254" w:left="1475" w:header="866" w:footer="1092" w:gutter="0"/>
          <w:pgNumType w:fmt="decimal"/>
          <w:cols w:space="720" w:num="1"/>
        </w:sectPr>
      </w:pPr>
    </w:p>
    <w:p w14:paraId="5AC11C3F">
      <w:pPr>
        <w:pStyle w:val="2"/>
        <w:keepNext w:val="0"/>
        <w:keepLines w:val="0"/>
        <w:pageBreakBefore w:val="0"/>
        <w:widowControl/>
        <w:kinsoku w:val="0"/>
        <w:wordWrap/>
        <w:overflowPunct/>
        <w:topLinePunct w:val="0"/>
        <w:autoSpaceDE w:val="0"/>
        <w:autoSpaceDN w:val="0"/>
        <w:bidi w:val="0"/>
        <w:adjustRightInd w:val="0"/>
        <w:snapToGrid w:val="0"/>
        <w:spacing w:line="275" w:lineRule="auto"/>
        <w:ind w:right="0"/>
        <w:textAlignment w:val="baseline"/>
        <w:rPr>
          <w:rFonts w:hint="eastAsia" w:ascii="仿宋" w:hAnsi="仿宋" w:eastAsia="仿宋" w:cs="仿宋"/>
          <w:color w:val="auto"/>
          <w:highlight w:val="none"/>
        </w:rPr>
      </w:pPr>
    </w:p>
    <w:p w14:paraId="7FB2ADA7">
      <w:pPr>
        <w:pStyle w:val="2"/>
        <w:keepNext w:val="0"/>
        <w:keepLines w:val="0"/>
        <w:pageBreakBefore w:val="0"/>
        <w:widowControl/>
        <w:kinsoku w:val="0"/>
        <w:wordWrap/>
        <w:overflowPunct/>
        <w:topLinePunct w:val="0"/>
        <w:autoSpaceDE w:val="0"/>
        <w:autoSpaceDN w:val="0"/>
        <w:bidi w:val="0"/>
        <w:adjustRightInd w:val="0"/>
        <w:snapToGrid w:val="0"/>
        <w:spacing w:line="275" w:lineRule="auto"/>
        <w:ind w:right="0"/>
        <w:textAlignment w:val="baseline"/>
        <w:rPr>
          <w:rFonts w:hint="eastAsia" w:ascii="仿宋" w:hAnsi="仿宋" w:eastAsia="仿宋" w:cs="仿宋"/>
          <w:color w:val="auto"/>
          <w:highlight w:val="none"/>
        </w:rPr>
      </w:pPr>
    </w:p>
    <w:p w14:paraId="09C91941">
      <w:pPr>
        <w:keepNext w:val="0"/>
        <w:keepLines w:val="0"/>
        <w:pageBreakBefore w:val="0"/>
        <w:widowControl/>
        <w:kinsoku w:val="0"/>
        <w:wordWrap/>
        <w:overflowPunct/>
        <w:topLinePunct w:val="0"/>
        <w:autoSpaceDE w:val="0"/>
        <w:autoSpaceDN w:val="0"/>
        <w:bidi w:val="0"/>
        <w:adjustRightInd w:val="0"/>
        <w:snapToGrid w:val="0"/>
        <w:spacing w:before="91" w:line="413" w:lineRule="exact"/>
        <w:ind w:left="310" w:right="0"/>
        <w:textAlignment w:val="baseline"/>
        <w:outlineLvl w:val="0"/>
        <w:rPr>
          <w:rFonts w:hint="eastAsia" w:ascii="仿宋" w:hAnsi="仿宋" w:eastAsia="仿宋" w:cs="仿宋"/>
          <w:color w:val="auto"/>
          <w:sz w:val="13"/>
          <w:szCs w:val="13"/>
          <w:highlight w:val="none"/>
        </w:rPr>
      </w:pPr>
      <w:bookmarkStart w:id="3" w:name="bookmark98"/>
      <w:bookmarkEnd w:id="3"/>
      <w:r>
        <w:rPr>
          <w:rFonts w:hint="eastAsia" w:ascii="仿宋" w:hAnsi="仿宋" w:eastAsia="仿宋" w:cs="仿宋"/>
          <w:b/>
          <w:bCs/>
          <w:color w:val="auto"/>
          <w:spacing w:val="-2"/>
          <w:position w:val="2"/>
          <w:sz w:val="28"/>
          <w:szCs w:val="28"/>
          <w:highlight w:val="none"/>
        </w:rPr>
        <w:t>附录</w:t>
      </w:r>
      <w:r>
        <w:rPr>
          <w:rFonts w:hint="eastAsia" w:ascii="仿宋" w:hAnsi="仿宋" w:eastAsia="仿宋" w:cs="仿宋"/>
          <w:color w:val="auto"/>
          <w:spacing w:val="-59"/>
          <w:position w:val="2"/>
          <w:sz w:val="28"/>
          <w:szCs w:val="28"/>
          <w:highlight w:val="none"/>
        </w:rPr>
        <w:t xml:space="preserve"> </w:t>
      </w:r>
      <w:r>
        <w:rPr>
          <w:rFonts w:hint="eastAsia" w:ascii="仿宋" w:hAnsi="仿宋" w:eastAsia="仿宋" w:cs="仿宋"/>
          <w:b/>
          <w:bCs/>
          <w:color w:val="auto"/>
          <w:spacing w:val="-2"/>
          <w:position w:val="2"/>
          <w:sz w:val="28"/>
          <w:szCs w:val="28"/>
          <w:highlight w:val="none"/>
        </w:rPr>
        <w:t>7    资格审查条件（主要机械设</w:t>
      </w:r>
      <w:r>
        <w:rPr>
          <w:rFonts w:hint="eastAsia" w:ascii="仿宋" w:hAnsi="仿宋" w:eastAsia="仿宋" w:cs="仿宋"/>
          <w:b/>
          <w:bCs/>
          <w:color w:val="auto"/>
          <w:spacing w:val="-3"/>
          <w:position w:val="2"/>
          <w:sz w:val="28"/>
          <w:szCs w:val="28"/>
          <w:highlight w:val="none"/>
        </w:rPr>
        <w:t>备和试验检测设备最低要求）</w:t>
      </w:r>
    </w:p>
    <w:p w14:paraId="036A03B1">
      <w:pPr>
        <w:keepNext w:val="0"/>
        <w:keepLines w:val="0"/>
        <w:pageBreakBefore w:val="0"/>
        <w:widowControl/>
        <w:kinsoku w:val="0"/>
        <w:wordWrap/>
        <w:overflowPunct/>
        <w:topLinePunct w:val="0"/>
        <w:autoSpaceDE w:val="0"/>
        <w:autoSpaceDN w:val="0"/>
        <w:bidi w:val="0"/>
        <w:adjustRightInd w:val="0"/>
        <w:snapToGrid w:val="0"/>
        <w:spacing w:line="189" w:lineRule="exact"/>
        <w:ind w:right="0"/>
        <w:textAlignment w:val="baseline"/>
        <w:rPr>
          <w:rFonts w:hint="eastAsia" w:ascii="仿宋" w:hAnsi="仿宋" w:eastAsia="仿宋" w:cs="仿宋"/>
          <w:color w:val="auto"/>
          <w:highlight w:val="none"/>
        </w:rPr>
      </w:pPr>
    </w:p>
    <w:tbl>
      <w:tblPr>
        <w:tblStyle w:val="7"/>
        <w:tblW w:w="8700" w:type="dxa"/>
        <w:tblInd w:w="4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08"/>
        <w:gridCol w:w="3222"/>
        <w:gridCol w:w="1196"/>
        <w:gridCol w:w="2374"/>
      </w:tblGrid>
      <w:tr w14:paraId="398694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908" w:type="dxa"/>
            <w:vAlign w:val="top"/>
          </w:tcPr>
          <w:p w14:paraId="6BDB2356">
            <w:pPr>
              <w:keepNext w:val="0"/>
              <w:keepLines w:val="0"/>
              <w:pageBreakBefore w:val="0"/>
              <w:widowControl/>
              <w:kinsoku w:val="0"/>
              <w:wordWrap/>
              <w:overflowPunct/>
              <w:topLinePunct w:val="0"/>
              <w:autoSpaceDE w:val="0"/>
              <w:autoSpaceDN w:val="0"/>
              <w:bidi w:val="0"/>
              <w:adjustRightInd w:val="0"/>
              <w:snapToGrid w:val="0"/>
              <w:spacing w:before="240" w:line="222" w:lineRule="auto"/>
              <w:ind w:left="483"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pacing w:val="-4"/>
                <w:sz w:val="24"/>
                <w:szCs w:val="24"/>
                <w:highlight w:val="none"/>
              </w:rPr>
              <w:t>设备名称</w:t>
            </w:r>
          </w:p>
        </w:tc>
        <w:tc>
          <w:tcPr>
            <w:tcW w:w="3222" w:type="dxa"/>
            <w:vAlign w:val="top"/>
          </w:tcPr>
          <w:p w14:paraId="19C5571D">
            <w:pPr>
              <w:keepNext w:val="0"/>
              <w:keepLines w:val="0"/>
              <w:pageBreakBefore w:val="0"/>
              <w:widowControl/>
              <w:kinsoku w:val="0"/>
              <w:wordWrap/>
              <w:overflowPunct/>
              <w:topLinePunct w:val="0"/>
              <w:autoSpaceDE w:val="0"/>
              <w:autoSpaceDN w:val="0"/>
              <w:bidi w:val="0"/>
              <w:adjustRightInd w:val="0"/>
              <w:snapToGrid w:val="0"/>
              <w:spacing w:before="241" w:line="220" w:lineRule="auto"/>
              <w:ind w:left="658"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pacing w:val="-2"/>
                <w:sz w:val="24"/>
                <w:szCs w:val="24"/>
                <w:highlight w:val="none"/>
              </w:rPr>
              <w:t>规格、功率及容量</w:t>
            </w:r>
          </w:p>
        </w:tc>
        <w:tc>
          <w:tcPr>
            <w:tcW w:w="1196" w:type="dxa"/>
            <w:vAlign w:val="top"/>
          </w:tcPr>
          <w:p w14:paraId="17D50348">
            <w:pPr>
              <w:keepNext w:val="0"/>
              <w:keepLines w:val="0"/>
              <w:pageBreakBefore w:val="0"/>
              <w:widowControl/>
              <w:kinsoku w:val="0"/>
              <w:wordWrap/>
              <w:overflowPunct/>
              <w:topLinePunct w:val="0"/>
              <w:autoSpaceDE w:val="0"/>
              <w:autoSpaceDN w:val="0"/>
              <w:bidi w:val="0"/>
              <w:adjustRightInd w:val="0"/>
              <w:snapToGrid w:val="0"/>
              <w:spacing w:before="240" w:line="221" w:lineRule="auto"/>
              <w:ind w:left="367"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pacing w:val="-6"/>
                <w:sz w:val="24"/>
                <w:szCs w:val="24"/>
                <w:highlight w:val="none"/>
              </w:rPr>
              <w:t>单位</w:t>
            </w:r>
          </w:p>
        </w:tc>
        <w:tc>
          <w:tcPr>
            <w:tcW w:w="2374" w:type="dxa"/>
            <w:vAlign w:val="top"/>
          </w:tcPr>
          <w:p w14:paraId="252BCC04">
            <w:pPr>
              <w:keepNext w:val="0"/>
              <w:keepLines w:val="0"/>
              <w:pageBreakBefore w:val="0"/>
              <w:widowControl/>
              <w:kinsoku w:val="0"/>
              <w:wordWrap/>
              <w:overflowPunct/>
              <w:topLinePunct w:val="0"/>
              <w:autoSpaceDE w:val="0"/>
              <w:autoSpaceDN w:val="0"/>
              <w:bidi w:val="0"/>
              <w:adjustRightInd w:val="0"/>
              <w:snapToGrid w:val="0"/>
              <w:spacing w:before="241" w:line="220" w:lineRule="auto"/>
              <w:ind w:left="476"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pacing w:val="-3"/>
                <w:sz w:val="24"/>
                <w:szCs w:val="24"/>
                <w:highlight w:val="none"/>
              </w:rPr>
              <w:t>最低数量要求</w:t>
            </w:r>
          </w:p>
        </w:tc>
      </w:tr>
      <w:tr w14:paraId="01B00A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908" w:type="dxa"/>
            <w:vAlign w:val="center"/>
          </w:tcPr>
          <w:p w14:paraId="2CFB3300">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default" w:ascii="仿宋" w:hAnsi="仿宋" w:eastAsia="仿宋" w:cs="仿宋"/>
                <w:color w:val="auto"/>
                <w:sz w:val="21"/>
                <w:highlight w:val="none"/>
                <w:lang w:val="en-US" w:eastAsia="zh-CN"/>
              </w:rPr>
            </w:pPr>
            <w:r>
              <w:rPr>
                <w:rFonts w:hint="eastAsia" w:ascii="仿宋" w:hAnsi="仿宋" w:eastAsia="仿宋" w:cs="仿宋"/>
                <w:color w:val="auto"/>
                <w:sz w:val="21"/>
                <w:highlight w:val="none"/>
                <w:lang w:val="en-US" w:eastAsia="zh-CN"/>
              </w:rPr>
              <w:t>/</w:t>
            </w:r>
          </w:p>
        </w:tc>
        <w:tc>
          <w:tcPr>
            <w:tcW w:w="3222" w:type="dxa"/>
            <w:vAlign w:val="center"/>
          </w:tcPr>
          <w:p w14:paraId="47C5AA5F">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0519F000">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392BC7F2">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4C97A7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908" w:type="dxa"/>
            <w:vAlign w:val="center"/>
          </w:tcPr>
          <w:p w14:paraId="4BAA47BB">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502FE032">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3DD88840">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6791C713">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2CFA7D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908" w:type="dxa"/>
            <w:vAlign w:val="center"/>
          </w:tcPr>
          <w:p w14:paraId="09066D56">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38DCB7BF">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2A721B81">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3E8BC592">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746EC7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908" w:type="dxa"/>
            <w:vAlign w:val="center"/>
          </w:tcPr>
          <w:p w14:paraId="15C3F5DB">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49727901">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68AA4D70">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7C4037B3">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55F933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908" w:type="dxa"/>
            <w:vAlign w:val="center"/>
          </w:tcPr>
          <w:p w14:paraId="66A69414">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42901FFF">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3D3C63F9">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444D0AB0">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0DF1DD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908" w:type="dxa"/>
            <w:vAlign w:val="center"/>
          </w:tcPr>
          <w:p w14:paraId="50BC6382">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3884695D">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5742B0C2">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2FD566EB">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38418B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908" w:type="dxa"/>
            <w:vAlign w:val="center"/>
          </w:tcPr>
          <w:p w14:paraId="6A4F63B7">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1204B4B2">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44C1EEE9">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1E32CF0A">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34B9F5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908" w:type="dxa"/>
            <w:vAlign w:val="center"/>
          </w:tcPr>
          <w:p w14:paraId="0B9ABC59">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3CC19CB0">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2728A714">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7E7E7EB2">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71B7CE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908" w:type="dxa"/>
            <w:vAlign w:val="center"/>
          </w:tcPr>
          <w:p w14:paraId="27CC19AC">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19F1B783">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117890DD">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5CBC5DB1">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703EC2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908" w:type="dxa"/>
            <w:vAlign w:val="center"/>
          </w:tcPr>
          <w:p w14:paraId="13824257">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68E265C7">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1F509AB2">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01798CC7">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0241E5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908" w:type="dxa"/>
            <w:vAlign w:val="center"/>
          </w:tcPr>
          <w:p w14:paraId="73D1E940">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3628328D">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7119450D">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6E5AEDEA">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7B469A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908" w:type="dxa"/>
            <w:vAlign w:val="center"/>
          </w:tcPr>
          <w:p w14:paraId="72CB2CCD">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34C37DA2">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735FB6F8">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5F45F9B0">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3D2D12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908" w:type="dxa"/>
            <w:vAlign w:val="center"/>
          </w:tcPr>
          <w:p w14:paraId="3069B043">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062568C0">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4138C6C8">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1535AA4E">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6EF216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908" w:type="dxa"/>
            <w:vAlign w:val="center"/>
          </w:tcPr>
          <w:p w14:paraId="05AA2193">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4A22BC2C">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57094C36">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6F5DE1A4">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509C6D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908" w:type="dxa"/>
            <w:vAlign w:val="center"/>
          </w:tcPr>
          <w:p w14:paraId="49C2B7E5">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1A9E310C">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4DB3949D">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4310F621">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r w14:paraId="4ADEC9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908" w:type="dxa"/>
            <w:vAlign w:val="center"/>
          </w:tcPr>
          <w:p w14:paraId="6426654B">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3222" w:type="dxa"/>
            <w:vAlign w:val="center"/>
          </w:tcPr>
          <w:p w14:paraId="204DDAD1">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1196" w:type="dxa"/>
            <w:vAlign w:val="center"/>
          </w:tcPr>
          <w:p w14:paraId="243A067C">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c>
          <w:tcPr>
            <w:tcW w:w="2374" w:type="dxa"/>
            <w:vAlign w:val="center"/>
          </w:tcPr>
          <w:p w14:paraId="30D259B2">
            <w:pPr>
              <w:keepNext w:val="0"/>
              <w:keepLines w:val="0"/>
              <w:pageBreakBefore w:val="0"/>
              <w:widowControl/>
              <w:kinsoku w:val="0"/>
              <w:wordWrap/>
              <w:overflowPunct/>
              <w:topLinePunct w:val="0"/>
              <w:autoSpaceDE w:val="0"/>
              <w:autoSpaceDN w:val="0"/>
              <w:bidi w:val="0"/>
              <w:adjustRightInd w:val="0"/>
              <w:snapToGrid w:val="0"/>
              <w:ind w:right="0"/>
              <w:jc w:val="center"/>
              <w:textAlignment w:val="baseline"/>
              <w:rPr>
                <w:rFonts w:hint="eastAsia" w:ascii="仿宋" w:hAnsi="仿宋" w:eastAsia="仿宋" w:cs="仿宋"/>
                <w:color w:val="auto"/>
                <w:sz w:val="21"/>
                <w:highlight w:val="none"/>
              </w:rPr>
            </w:pPr>
            <w:r>
              <w:rPr>
                <w:rFonts w:hint="eastAsia" w:ascii="仿宋" w:hAnsi="仿宋" w:eastAsia="仿宋" w:cs="仿宋"/>
                <w:color w:val="auto"/>
                <w:sz w:val="21"/>
                <w:highlight w:val="none"/>
                <w:lang w:val="en-US" w:eastAsia="zh-CN"/>
              </w:rPr>
              <w:t>/</w:t>
            </w:r>
          </w:p>
        </w:tc>
      </w:tr>
    </w:tbl>
    <w:p w14:paraId="0B2EABF2">
      <w:pPr>
        <w:pStyle w:val="2"/>
        <w:keepNext w:val="0"/>
        <w:keepLines w:val="0"/>
        <w:pageBreakBefore w:val="0"/>
        <w:widowControl/>
        <w:kinsoku w:val="0"/>
        <w:wordWrap/>
        <w:overflowPunct/>
        <w:topLinePunct w:val="0"/>
        <w:autoSpaceDE w:val="0"/>
        <w:autoSpaceDN w:val="0"/>
        <w:bidi w:val="0"/>
        <w:adjustRightInd w:val="0"/>
        <w:snapToGrid w:val="0"/>
        <w:spacing w:line="277" w:lineRule="auto"/>
        <w:ind w:right="0"/>
        <w:textAlignment w:val="baseline"/>
        <w:rPr>
          <w:rFonts w:hint="eastAsia" w:ascii="仿宋" w:hAnsi="仿宋" w:eastAsia="仿宋" w:cs="仿宋"/>
          <w:color w:val="auto"/>
          <w:highlight w:val="none"/>
        </w:rPr>
      </w:pPr>
    </w:p>
    <w:p w14:paraId="55A8707C">
      <w:pPr>
        <w:pStyle w:val="2"/>
        <w:keepNext w:val="0"/>
        <w:keepLines w:val="0"/>
        <w:pageBreakBefore w:val="0"/>
        <w:widowControl/>
        <w:kinsoku w:val="0"/>
        <w:wordWrap/>
        <w:overflowPunct/>
        <w:topLinePunct w:val="0"/>
        <w:autoSpaceDE w:val="0"/>
        <w:autoSpaceDN w:val="0"/>
        <w:bidi w:val="0"/>
        <w:adjustRightInd w:val="0"/>
        <w:snapToGrid w:val="0"/>
        <w:spacing w:line="277" w:lineRule="auto"/>
        <w:ind w:right="0"/>
        <w:textAlignment w:val="baseline"/>
        <w:rPr>
          <w:rFonts w:hint="eastAsia" w:ascii="仿宋" w:hAnsi="仿宋" w:eastAsia="仿宋" w:cs="仿宋"/>
          <w:color w:val="auto"/>
          <w:highlight w:val="none"/>
        </w:rPr>
      </w:pPr>
    </w:p>
    <w:p w14:paraId="08C8FD66">
      <w:pPr>
        <w:keepNext w:val="0"/>
        <w:keepLines w:val="0"/>
        <w:pageBreakBefore w:val="0"/>
        <w:widowControl/>
        <w:kinsoku w:val="0"/>
        <w:wordWrap/>
        <w:overflowPunct/>
        <w:topLinePunct w:val="0"/>
        <w:autoSpaceDE w:val="0"/>
        <w:autoSpaceDN w:val="0"/>
        <w:bidi w:val="0"/>
        <w:adjustRightInd w:val="0"/>
        <w:snapToGrid w:val="0"/>
        <w:spacing w:line="299" w:lineRule="auto"/>
        <w:ind w:right="0"/>
        <w:textAlignment w:val="baseline"/>
        <w:rPr>
          <w:rFonts w:hint="eastAsia" w:ascii="仿宋" w:hAnsi="仿宋" w:eastAsia="仿宋" w:cs="仿宋"/>
          <w:color w:val="auto"/>
          <w:sz w:val="18"/>
          <w:szCs w:val="18"/>
          <w:highlight w:val="none"/>
        </w:rPr>
        <w:sectPr>
          <w:headerReference r:id="rId11" w:type="default"/>
          <w:footerReference r:id="rId12" w:type="default"/>
          <w:pgSz w:w="11907" w:h="16840"/>
          <w:pgMar w:top="1183" w:right="1528" w:bottom="1254" w:left="1588" w:header="866" w:footer="1092" w:gutter="0"/>
          <w:pgNumType w:fmt="decimal"/>
          <w:cols w:space="720" w:num="1"/>
        </w:sectPr>
      </w:pPr>
    </w:p>
    <w:p w14:paraId="3EF6F1C3">
      <w:bookmarkStart w:id="4" w:name="_GoBack"/>
      <w:bookmarkEnd w:id="4"/>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5C1B34">
    <w:pPr>
      <w:spacing w:line="176" w:lineRule="auto"/>
      <w:ind w:left="432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C0BCFE">
                          <w:pPr>
                            <w:pStyle w:val="3"/>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ApX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MClfjICAABjBAAADgAAAAAAAAABACAAAAAfAQAAZHJzL2Uyb0RvYy54bWxQSwUG&#10;AAAAAAYABgBZAQAAwwUAAAAA&#10;">
              <v:fill on="f" focussize="0,0"/>
              <v:stroke on="f" weight="0.5pt"/>
              <v:imagedata o:title=""/>
              <o:lock v:ext="edit" aspectratio="f"/>
              <v:textbox inset="0mm,0mm,0mm,0mm" style="mso-fit-shape-to-text:t;">
                <w:txbxContent>
                  <w:p w14:paraId="0CC0BCFE">
                    <w:pPr>
                      <w:pStyle w:val="3"/>
                    </w:pPr>
                    <w:r>
                      <w:fldChar w:fldCharType="begin"/>
                    </w:r>
                    <w:r>
                      <w:instrText xml:space="preserve"> PAGE  \* MERGEFORMAT </w:instrText>
                    </w:r>
                    <w:r>
                      <w:fldChar w:fldCharType="separate"/>
                    </w:r>
                    <w:r>
                      <w:t>31</w:t>
                    </w:r>
                    <w:r>
                      <w:fldChar w:fldCharType="end"/>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86D736">
                          <w:pPr>
                            <w:pStyle w:val="3"/>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k3Pus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k3PuszAgAAYwQAAA4AAAAAAAAAAQAgAAAAHwEAAGRycy9lMm9Eb2MueG1sUEsF&#10;BgAAAAAGAAYAWQEAAMQFAAAAAA==&#10;">
              <v:fill on="f" focussize="0,0"/>
              <v:stroke on="f" weight="0.5pt"/>
              <v:imagedata o:title=""/>
              <o:lock v:ext="edit" aspectratio="f"/>
              <v:textbox inset="0mm,0mm,0mm,0mm" style="mso-fit-shape-to-text:t;">
                <w:txbxContent>
                  <w:p w14:paraId="0086D736">
                    <w:pPr>
                      <w:pStyle w:val="3"/>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E9D97">
    <w:pPr>
      <w:spacing w:line="176" w:lineRule="auto"/>
      <w:ind w:left="432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1EE0EF">
                          <w:pPr>
                            <w:pStyle w:val="3"/>
                          </w:pPr>
                          <w:r>
                            <w:fldChar w:fldCharType="begin"/>
                          </w:r>
                          <w:r>
                            <w:instrText xml:space="preserve"> PAGE  \* MERGEFORMAT </w:instrText>
                          </w:r>
                          <w:r>
                            <w:fldChar w:fldCharType="separate"/>
                          </w:r>
                          <w:r>
                            <w:t>32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JoMpEzAgAAYwQAAA4AAAAAAAAAAQAgAAAAHwEAAGRycy9lMm9Eb2MueG1sUEsF&#10;BgAAAAAGAAYAWQEAAMQFAAAAAA==&#10;">
              <v:fill on="f" focussize="0,0"/>
              <v:stroke on="f" weight="0.5pt"/>
              <v:imagedata o:title=""/>
              <o:lock v:ext="edit" aspectratio="f"/>
              <v:textbox inset="0mm,0mm,0mm,0mm" style="mso-fit-shape-to-text:t;">
                <w:txbxContent>
                  <w:p w14:paraId="151EE0EF">
                    <w:pPr>
                      <w:pStyle w:val="3"/>
                    </w:pPr>
                    <w:r>
                      <w:fldChar w:fldCharType="begin"/>
                    </w:r>
                    <w:r>
                      <w:instrText xml:space="preserve"> PAGE  \* MERGEFORMAT </w:instrText>
                    </w:r>
                    <w:r>
                      <w:fldChar w:fldCharType="separate"/>
                    </w:r>
                    <w:r>
                      <w:t>32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48FC88">
    <w:pPr>
      <w:spacing w:line="176" w:lineRule="auto"/>
      <w:ind w:left="442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B3059E">
                          <w:pPr>
                            <w:pStyle w:val="3"/>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51B3059E">
                    <w:pPr>
                      <w:pStyle w:val="3"/>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F0B77D">
    <w:pPr>
      <w:spacing w:line="176" w:lineRule="auto"/>
      <w:ind w:left="442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8FB328">
                          <w:pPr>
                            <w:pStyle w:val="3"/>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7F8FB328">
                    <w:pPr>
                      <w:pStyle w:val="3"/>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C224CB">
    <w:pPr>
      <w:pStyle w:val="3"/>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posOffset>2724150</wp:posOffset>
              </wp:positionH>
              <wp:positionV relativeFrom="paragraph">
                <wp:posOffset>0</wp:posOffset>
              </wp:positionV>
              <wp:extent cx="236220" cy="137795"/>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236220" cy="1377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335182">
                          <w:pPr>
                            <w:pStyle w:val="3"/>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14.5pt;margin-top:0pt;height:10.85pt;width:18.6pt;mso-position-horizontal-relative:margin;z-index:251664384;mso-width-relative:page;mso-height-relative:page;" filled="f" stroked="f" coordsize="21600,21600" o:gfxdata="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i5fLR1wAAAAcBAAAPAAAAAAAAAAEAIAAAACIAAABkcnMvZG93&#10;bnJldi54bWxQSwECFAAUAAAACACHTuJArqJFTjoCAABjBAAADgAAAAAAAAABACAAAAAmAQAAZHJz&#10;L2Uyb0RvYy54bWxQSwUGAAAAAAYABgBZAQAA0gUAAAAA&#10;">
              <v:fill on="f" focussize="0,0"/>
              <v:stroke on="f" weight="0.5pt"/>
              <v:imagedata o:title=""/>
              <o:lock v:ext="edit" aspectratio="f"/>
              <v:textbox inset="0mm,0mm,0mm,0mm">
                <w:txbxContent>
                  <w:p w14:paraId="30335182">
                    <w:pPr>
                      <w:pStyle w:val="3"/>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D14F61">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05759C">
    <w:pPr>
      <w:spacing w:before="17" w:line="222" w:lineRule="auto"/>
      <w:ind w:left="4042"/>
      <w:rPr>
        <w:rFonts w:ascii="黑体" w:hAnsi="黑体" w:eastAsia="黑体" w:cs="黑体"/>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2EF06">
    <w:pPr>
      <w:spacing w:before="17" w:line="222" w:lineRule="auto"/>
      <w:ind w:left="3929"/>
      <w:rPr>
        <w:rFonts w:ascii="黑体" w:hAnsi="黑体" w:eastAsia="黑体" w:cs="黑体"/>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3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826ABF"/>
    <w:rsid w:val="6C826A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header" Target="header3.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2024-12-12T05:43:00Z</dcterms:created>
  <dc:creator>石材人，吴日新</dc:creator>
  <cp:lastModifiedBy>石材人，吴日新</cp:lastModifiedBy>
  <dcterms:modified xsi:type="dcterms:W3CDTF">2024-12-12T05:43:29Z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14C2540386F14680B43C3518A2722701_11</vt:lpwstr>
  </property>
</Properties>
</file>